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A36C" w14:textId="74BC028E" w:rsidR="004E1AED" w:rsidRPr="00CA19BC" w:rsidRDefault="0094581F" w:rsidP="006F464E">
      <w:pPr>
        <w:pStyle w:val="Title"/>
        <w:spacing w:line="240" w:lineRule="auto"/>
        <w:rPr>
          <w:b/>
          <w:color w:val="auto"/>
          <w:sz w:val="40"/>
          <w:szCs w:val="40"/>
          <w:lang w:val="en-GB"/>
        </w:rPr>
      </w:pPr>
      <w:r w:rsidRPr="00CA19BC">
        <w:rPr>
          <w:b/>
          <w:noProof/>
          <w:color w:val="auto"/>
          <w:sz w:val="40"/>
          <w:szCs w:val="40"/>
          <w:lang w:val="en-GB"/>
        </w:rPr>
        <w:drawing>
          <wp:anchor distT="0" distB="0" distL="114300" distR="114300" simplePos="0" relativeHeight="251658240" behindDoc="0" locked="0" layoutInCell="1" allowOverlap="1" wp14:anchorId="28EF9DDB" wp14:editId="4A6462CF">
            <wp:simplePos x="0" y="0"/>
            <wp:positionH relativeFrom="column">
              <wp:posOffset>5600700</wp:posOffset>
            </wp:positionH>
            <wp:positionV relativeFrom="paragraph">
              <wp:posOffset>0</wp:posOffset>
            </wp:positionV>
            <wp:extent cx="1174750" cy="434975"/>
            <wp:effectExtent l="0" t="0" r="6350" b="3175"/>
            <wp:wrapSquare wrapText="bothSides"/>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4750" cy="434975"/>
                    </a:xfrm>
                    <a:prstGeom prst="rect">
                      <a:avLst/>
                    </a:prstGeom>
                  </pic:spPr>
                </pic:pic>
              </a:graphicData>
            </a:graphic>
            <wp14:sizeRelH relativeFrom="page">
              <wp14:pctWidth>0</wp14:pctWidth>
            </wp14:sizeRelH>
            <wp14:sizeRelV relativeFrom="page">
              <wp14:pctHeight>0</wp14:pctHeight>
            </wp14:sizeRelV>
          </wp:anchor>
        </w:drawing>
      </w:r>
      <w:r w:rsidR="007C10DF" w:rsidRPr="00CA19BC">
        <w:rPr>
          <w:b/>
          <w:color w:val="auto"/>
          <w:sz w:val="40"/>
          <w:szCs w:val="40"/>
          <w:lang w:val="en-GB"/>
        </w:rPr>
        <w:t>JOB DESCRIPTION</w:t>
      </w:r>
    </w:p>
    <w:p w14:paraId="768427FE" w14:textId="77777777" w:rsidR="00782C48" w:rsidRPr="00CA19BC" w:rsidRDefault="00782C48" w:rsidP="006F464E">
      <w:pPr>
        <w:pStyle w:val="Title"/>
        <w:spacing w:line="240" w:lineRule="auto"/>
        <w:rPr>
          <w:b/>
          <w:color w:val="auto"/>
          <w:sz w:val="40"/>
          <w:szCs w:val="40"/>
          <w:lang w:val="en-GB"/>
        </w:rPr>
      </w:pPr>
    </w:p>
    <w:tbl>
      <w:tblPr>
        <w:tblStyle w:val="TableGrid"/>
        <w:tblW w:w="0" w:type="auto"/>
        <w:tblLook w:val="04A0" w:firstRow="1" w:lastRow="0" w:firstColumn="1" w:lastColumn="0" w:noHBand="0" w:noVBand="1"/>
      </w:tblPr>
      <w:tblGrid>
        <w:gridCol w:w="3114"/>
        <w:gridCol w:w="7676"/>
      </w:tblGrid>
      <w:tr w:rsidR="00AC7548" w:rsidRPr="00CA19BC" w14:paraId="58ABE814" w14:textId="77777777">
        <w:tc>
          <w:tcPr>
            <w:tcW w:w="3114" w:type="dxa"/>
          </w:tcPr>
          <w:p w14:paraId="500820A9" w14:textId="77777777" w:rsidR="00517320" w:rsidRPr="00076C94" w:rsidRDefault="00AC7548" w:rsidP="00AC7548">
            <w:pPr>
              <w:spacing w:after="200" w:line="264" w:lineRule="auto"/>
              <w:rPr>
                <w:rFonts w:ascii="Hellix" w:hAnsi="Hellix" w:cs="Calibri"/>
                <w:lang w:val="en-GB"/>
              </w:rPr>
            </w:pPr>
            <w:r w:rsidRPr="00076C94">
              <w:rPr>
                <w:rFonts w:ascii="Hellix" w:hAnsi="Hellix" w:cs="Calibri"/>
                <w:lang w:val="en-GB"/>
              </w:rPr>
              <w:t>JOB TITLE</w:t>
            </w:r>
          </w:p>
        </w:tc>
        <w:tc>
          <w:tcPr>
            <w:tcW w:w="7676" w:type="dxa"/>
          </w:tcPr>
          <w:p w14:paraId="62D9CD75" w14:textId="5B804880" w:rsidR="00517320" w:rsidRPr="00076C94" w:rsidRDefault="00650B88" w:rsidP="00AC7548">
            <w:pPr>
              <w:spacing w:after="200" w:line="264" w:lineRule="auto"/>
              <w:rPr>
                <w:rFonts w:ascii="Hellix" w:hAnsi="Hellix" w:cs="Calibri"/>
                <w:lang w:val="en-GB"/>
              </w:rPr>
            </w:pPr>
            <w:r>
              <w:rPr>
                <w:rFonts w:ascii="Hellix" w:hAnsi="Hellix" w:cs="Calibri"/>
                <w:lang w:val="en-GB"/>
              </w:rPr>
              <w:t>ELFT Account Director</w:t>
            </w:r>
          </w:p>
        </w:tc>
      </w:tr>
      <w:tr w:rsidR="00AC7548" w:rsidRPr="00CA19BC" w14:paraId="6F1A86C9" w14:textId="77777777">
        <w:tc>
          <w:tcPr>
            <w:tcW w:w="3114" w:type="dxa"/>
          </w:tcPr>
          <w:p w14:paraId="55F33AA7" w14:textId="77777777" w:rsidR="00517320" w:rsidRPr="00076C94" w:rsidRDefault="00AC7548" w:rsidP="00AC7548">
            <w:pPr>
              <w:spacing w:after="200" w:line="264" w:lineRule="auto"/>
              <w:rPr>
                <w:rFonts w:ascii="Hellix" w:hAnsi="Hellix" w:cs="Calibri"/>
                <w:lang w:val="en-GB"/>
              </w:rPr>
            </w:pPr>
            <w:r w:rsidRPr="00076C94">
              <w:rPr>
                <w:rFonts w:ascii="Hellix" w:hAnsi="Hellix" w:cs="Calibri"/>
                <w:lang w:val="en-GB"/>
              </w:rPr>
              <w:t>DATE</w:t>
            </w:r>
          </w:p>
        </w:tc>
        <w:tc>
          <w:tcPr>
            <w:tcW w:w="7676" w:type="dxa"/>
          </w:tcPr>
          <w:p w14:paraId="6F1E0E61" w14:textId="4B420B88" w:rsidR="00517320" w:rsidRPr="00076C94" w:rsidRDefault="00650B88" w:rsidP="00AC7548">
            <w:pPr>
              <w:spacing w:after="200" w:line="264" w:lineRule="auto"/>
              <w:rPr>
                <w:rFonts w:ascii="Hellix" w:hAnsi="Hellix" w:cs="Calibri"/>
                <w:lang w:val="en-GB"/>
              </w:rPr>
            </w:pPr>
            <w:r>
              <w:rPr>
                <w:rFonts w:ascii="Hellix" w:hAnsi="Hellix" w:cs="Calibri"/>
                <w:lang w:val="en-GB"/>
              </w:rPr>
              <w:t>May 2026</w:t>
            </w:r>
          </w:p>
        </w:tc>
      </w:tr>
      <w:tr w:rsidR="00AC7548" w:rsidRPr="00CA19BC" w14:paraId="23E241C0" w14:textId="77777777">
        <w:tc>
          <w:tcPr>
            <w:tcW w:w="3114" w:type="dxa"/>
          </w:tcPr>
          <w:p w14:paraId="67B1CE6B" w14:textId="35D16B30" w:rsidR="00517320" w:rsidRPr="00076C94" w:rsidRDefault="00517320" w:rsidP="00AC7548">
            <w:pPr>
              <w:spacing w:after="200" w:line="264" w:lineRule="auto"/>
              <w:rPr>
                <w:rFonts w:ascii="Hellix" w:hAnsi="Hellix" w:cs="Calibri"/>
                <w:lang w:val="en-GB"/>
              </w:rPr>
            </w:pPr>
            <w:r w:rsidRPr="00076C94">
              <w:rPr>
                <w:rFonts w:ascii="Hellix" w:hAnsi="Hellix" w:cs="Calibri"/>
                <w:lang w:val="en-GB"/>
              </w:rPr>
              <w:t xml:space="preserve">DIVISION </w:t>
            </w:r>
          </w:p>
        </w:tc>
        <w:tc>
          <w:tcPr>
            <w:tcW w:w="7676" w:type="dxa"/>
          </w:tcPr>
          <w:p w14:paraId="2B48D363" w14:textId="6C518D59" w:rsidR="00517320" w:rsidRPr="00076C94" w:rsidRDefault="00C11D79" w:rsidP="00AC7548">
            <w:pPr>
              <w:spacing w:after="200" w:line="264" w:lineRule="auto"/>
              <w:rPr>
                <w:rFonts w:ascii="Hellix" w:hAnsi="Hellix" w:cs="Calibri"/>
                <w:lang w:val="en-GB"/>
              </w:rPr>
            </w:pPr>
            <w:r w:rsidRPr="00076C94">
              <w:rPr>
                <w:rFonts w:ascii="Hellix" w:hAnsi="Hellix" w:cs="Calibri"/>
                <w:lang w:val="en-GB"/>
              </w:rPr>
              <w:t xml:space="preserve">Healthcare &amp; </w:t>
            </w:r>
            <w:r w:rsidR="0004445C" w:rsidRPr="00076C94">
              <w:rPr>
                <w:rFonts w:ascii="Hellix" w:hAnsi="Hellix" w:cs="Calibri"/>
                <w:lang w:val="en-GB"/>
              </w:rPr>
              <w:t>Education</w:t>
            </w:r>
          </w:p>
        </w:tc>
      </w:tr>
      <w:tr w:rsidR="00AC7548" w:rsidRPr="00CA19BC" w14:paraId="726FD4A5" w14:textId="77777777">
        <w:tc>
          <w:tcPr>
            <w:tcW w:w="3114" w:type="dxa"/>
          </w:tcPr>
          <w:p w14:paraId="3A0132D9" w14:textId="77777777" w:rsidR="00517320" w:rsidRPr="00076C94" w:rsidRDefault="00AC7548" w:rsidP="00AC7548">
            <w:pPr>
              <w:spacing w:after="200" w:line="264" w:lineRule="auto"/>
              <w:rPr>
                <w:rFonts w:ascii="Hellix" w:hAnsi="Hellix" w:cs="Calibri"/>
                <w:lang w:val="en-GB"/>
              </w:rPr>
            </w:pPr>
            <w:r w:rsidRPr="00076C94">
              <w:rPr>
                <w:rFonts w:ascii="Hellix" w:hAnsi="Hellix" w:cs="Calibri"/>
                <w:lang w:val="en-GB"/>
              </w:rPr>
              <w:t>SITE / OFFICE</w:t>
            </w:r>
          </w:p>
        </w:tc>
        <w:tc>
          <w:tcPr>
            <w:tcW w:w="7676" w:type="dxa"/>
          </w:tcPr>
          <w:p w14:paraId="5B088F57" w14:textId="70252E02" w:rsidR="00517320" w:rsidRPr="00076C94" w:rsidRDefault="0004445C" w:rsidP="00AC7548">
            <w:pPr>
              <w:spacing w:after="200" w:line="264" w:lineRule="auto"/>
              <w:rPr>
                <w:rFonts w:ascii="Hellix" w:hAnsi="Hellix" w:cs="Calibri"/>
                <w:lang w:val="en-GB"/>
              </w:rPr>
            </w:pPr>
            <w:r w:rsidRPr="00076C94">
              <w:rPr>
                <w:rFonts w:ascii="Hellix" w:hAnsi="Hellix" w:cs="Calibri"/>
                <w:lang w:val="en-GB"/>
              </w:rPr>
              <w:t>Designated Region</w:t>
            </w:r>
            <w:r w:rsidR="00E56CFC">
              <w:rPr>
                <w:rFonts w:ascii="Hellix" w:hAnsi="Hellix" w:cs="Calibri"/>
                <w:lang w:val="en-GB"/>
              </w:rPr>
              <w:t xml:space="preserve"> – </w:t>
            </w:r>
            <w:r w:rsidR="00841051">
              <w:rPr>
                <w:rFonts w:ascii="Hellix" w:hAnsi="Hellix" w:cs="Calibri"/>
                <w:lang w:val="en-GB"/>
              </w:rPr>
              <w:t>Bedford, Luton and London Region</w:t>
            </w:r>
          </w:p>
        </w:tc>
      </w:tr>
      <w:tr w:rsidR="00AC7548" w:rsidRPr="00CA19BC" w14:paraId="3AB9B6B4" w14:textId="77777777">
        <w:tc>
          <w:tcPr>
            <w:tcW w:w="3114" w:type="dxa"/>
          </w:tcPr>
          <w:p w14:paraId="473DA831" w14:textId="77777777" w:rsidR="00517320" w:rsidRPr="00076C94" w:rsidRDefault="00AC7548" w:rsidP="00AC7548">
            <w:pPr>
              <w:spacing w:after="200" w:line="264" w:lineRule="auto"/>
              <w:rPr>
                <w:rFonts w:ascii="Hellix" w:hAnsi="Hellix" w:cs="Calibri"/>
                <w:lang w:val="en-GB"/>
              </w:rPr>
            </w:pPr>
            <w:r w:rsidRPr="00076C94">
              <w:rPr>
                <w:rFonts w:ascii="Hellix" w:hAnsi="Hellix" w:cs="Calibri"/>
                <w:lang w:val="en-GB"/>
              </w:rPr>
              <w:t>REPORTS TO</w:t>
            </w:r>
          </w:p>
        </w:tc>
        <w:tc>
          <w:tcPr>
            <w:tcW w:w="7676" w:type="dxa"/>
          </w:tcPr>
          <w:p w14:paraId="4875E86D" w14:textId="5E174528" w:rsidR="00867FF4" w:rsidRDefault="00841051" w:rsidP="00AC7548">
            <w:pPr>
              <w:spacing w:after="200" w:line="264" w:lineRule="auto"/>
              <w:rPr>
                <w:rFonts w:ascii="Hellix" w:hAnsi="Hellix" w:cs="Calibri"/>
                <w:lang w:val="en-GB"/>
              </w:rPr>
            </w:pPr>
            <w:r>
              <w:rPr>
                <w:rFonts w:ascii="Hellix" w:hAnsi="Hellix" w:cs="Calibri"/>
                <w:lang w:val="en-GB"/>
              </w:rPr>
              <w:t>Regional</w:t>
            </w:r>
            <w:r w:rsidR="00511084" w:rsidRPr="00076C94">
              <w:rPr>
                <w:rFonts w:ascii="Hellix" w:hAnsi="Hellix" w:cs="Calibri"/>
                <w:lang w:val="en-GB"/>
              </w:rPr>
              <w:t xml:space="preserve"> Director </w:t>
            </w:r>
            <w:r w:rsidR="0045185D">
              <w:rPr>
                <w:rFonts w:ascii="Hellix" w:hAnsi="Hellix" w:cs="Calibri"/>
                <w:lang w:val="en-GB"/>
              </w:rPr>
              <w:t>–</w:t>
            </w:r>
            <w:r w:rsidR="00511084" w:rsidRPr="00076C94">
              <w:rPr>
                <w:rFonts w:ascii="Hellix" w:hAnsi="Hellix" w:cs="Calibri"/>
                <w:lang w:val="en-GB"/>
              </w:rPr>
              <w:t xml:space="preserve"> South</w:t>
            </w:r>
          </w:p>
          <w:p w14:paraId="2C9669E5" w14:textId="77777777" w:rsidR="0045185D" w:rsidRDefault="0045185D" w:rsidP="00AC7548">
            <w:pPr>
              <w:spacing w:after="200" w:line="264" w:lineRule="auto"/>
              <w:rPr>
                <w:rFonts w:ascii="Hellix" w:hAnsi="Hellix" w:cs="Calibri"/>
                <w:lang w:val="en-GB"/>
              </w:rPr>
            </w:pPr>
          </w:p>
          <w:p w14:paraId="236A2928" w14:textId="5D45718A" w:rsidR="0045185D" w:rsidRPr="00076C94" w:rsidRDefault="0045185D" w:rsidP="00AC7548">
            <w:pPr>
              <w:spacing w:after="200" w:line="264" w:lineRule="auto"/>
              <w:rPr>
                <w:rFonts w:ascii="Hellix" w:hAnsi="Hellix" w:cs="Calibri"/>
                <w:lang w:val="en-GB"/>
              </w:rPr>
            </w:pPr>
          </w:p>
        </w:tc>
      </w:tr>
    </w:tbl>
    <w:p w14:paraId="538AA819" w14:textId="77777777" w:rsidR="00AC7548" w:rsidRPr="0024123C" w:rsidRDefault="00AC7548" w:rsidP="00AC7548">
      <w:pPr>
        <w:rPr>
          <w:rFonts w:ascii="Calibri" w:hAnsi="Calibri" w:cs="Calibri"/>
          <w:lang w:val="en-GB"/>
        </w:rPr>
      </w:pPr>
    </w:p>
    <w:p w14:paraId="53E8A373" w14:textId="4A7A862C" w:rsidR="00194DF6" w:rsidRPr="0024123C" w:rsidRDefault="00DC3F90" w:rsidP="00292F49">
      <w:pPr>
        <w:pStyle w:val="Heading1"/>
        <w:tabs>
          <w:tab w:val="left" w:pos="6564"/>
        </w:tabs>
        <w:spacing w:line="240" w:lineRule="auto"/>
        <w:rPr>
          <w:rFonts w:ascii="Hellix" w:hAnsi="Hellix" w:cs="Calibri"/>
          <w:lang w:val="en-GB"/>
        </w:rPr>
      </w:pPr>
      <w:r w:rsidRPr="0024123C">
        <w:rPr>
          <w:rFonts w:ascii="Hellix" w:hAnsi="Hellix" w:cs="Calibri"/>
          <w:lang w:val="en-GB"/>
        </w:rPr>
        <w:t>ROLE OVERVIEW</w:t>
      </w:r>
      <w:r w:rsidR="00292F49" w:rsidRPr="0024123C">
        <w:rPr>
          <w:rFonts w:ascii="Hellix" w:hAnsi="Hellix" w:cs="Calibri"/>
          <w:lang w:val="en-GB"/>
        </w:rPr>
        <w:tab/>
      </w:r>
    </w:p>
    <w:p w14:paraId="1A97C79C" w14:textId="77777777" w:rsidR="002351BC" w:rsidRPr="001E38C7" w:rsidRDefault="002351BC" w:rsidP="001E38C7">
      <w:pPr>
        <w:pStyle w:val="BodyText"/>
        <w:spacing w:before="24" w:line="261" w:lineRule="auto"/>
        <w:ind w:left="232" w:right="527" w:hanging="1"/>
        <w:rPr>
          <w:rFonts w:ascii="Hellix" w:hAnsi="Hellix"/>
          <w:w w:val="110"/>
        </w:rPr>
      </w:pPr>
    </w:p>
    <w:p w14:paraId="7D078509" w14:textId="63C1BDB5" w:rsidR="00027D95" w:rsidRPr="001E38C7" w:rsidRDefault="00027D95" w:rsidP="001E38C7">
      <w:pPr>
        <w:pStyle w:val="BodyText"/>
        <w:spacing w:before="24" w:line="276" w:lineRule="auto"/>
        <w:ind w:left="232" w:right="527" w:hanging="1"/>
        <w:rPr>
          <w:rFonts w:ascii="Hellix" w:hAnsi="Hellix"/>
        </w:rPr>
      </w:pPr>
      <w:r w:rsidRPr="001E38C7">
        <w:rPr>
          <w:rFonts w:ascii="Hellix" w:hAnsi="Hellix"/>
          <w:w w:val="110"/>
        </w:rPr>
        <w:t>The Healthcare &amp; Education Division has enjoyed significant growth in recent years. OCS is recognised</w:t>
      </w:r>
      <w:r w:rsidRPr="001E38C7">
        <w:rPr>
          <w:rFonts w:ascii="Hellix" w:hAnsi="Hellix"/>
          <w:spacing w:val="-6"/>
          <w:w w:val="110"/>
        </w:rPr>
        <w:t xml:space="preserve"> </w:t>
      </w:r>
      <w:r w:rsidRPr="001E38C7">
        <w:rPr>
          <w:rFonts w:ascii="Hellix" w:hAnsi="Hellix"/>
          <w:w w:val="110"/>
        </w:rPr>
        <w:t>throughout the</w:t>
      </w:r>
      <w:r w:rsidRPr="001E38C7">
        <w:rPr>
          <w:rFonts w:ascii="Hellix" w:hAnsi="Hellix"/>
          <w:spacing w:val="-2"/>
          <w:w w:val="110"/>
        </w:rPr>
        <w:t xml:space="preserve"> </w:t>
      </w:r>
      <w:r w:rsidRPr="001E38C7">
        <w:rPr>
          <w:rFonts w:ascii="Hellix" w:hAnsi="Hellix"/>
          <w:w w:val="110"/>
        </w:rPr>
        <w:t>world</w:t>
      </w:r>
      <w:r w:rsidRPr="001E38C7">
        <w:rPr>
          <w:rFonts w:ascii="Hellix" w:hAnsi="Hellix"/>
          <w:spacing w:val="-13"/>
          <w:w w:val="110"/>
        </w:rPr>
        <w:t xml:space="preserve"> </w:t>
      </w:r>
      <w:r w:rsidRPr="001E38C7">
        <w:rPr>
          <w:rFonts w:ascii="Hellix" w:hAnsi="Hellix"/>
          <w:w w:val="110"/>
        </w:rPr>
        <w:t>as</w:t>
      </w:r>
      <w:r w:rsidRPr="001E38C7">
        <w:rPr>
          <w:rFonts w:ascii="Hellix" w:hAnsi="Hellix"/>
          <w:spacing w:val="-14"/>
          <w:w w:val="110"/>
        </w:rPr>
        <w:t xml:space="preserve"> </w:t>
      </w:r>
      <w:r w:rsidRPr="001E38C7">
        <w:rPr>
          <w:rFonts w:ascii="Hellix" w:hAnsi="Hellix"/>
          <w:w w:val="110"/>
        </w:rPr>
        <w:t>a</w:t>
      </w:r>
      <w:r w:rsidRPr="001E38C7">
        <w:rPr>
          <w:rFonts w:ascii="Hellix" w:hAnsi="Hellix"/>
          <w:spacing w:val="-14"/>
          <w:w w:val="110"/>
        </w:rPr>
        <w:t xml:space="preserve"> </w:t>
      </w:r>
      <w:r w:rsidRPr="001E38C7">
        <w:rPr>
          <w:rFonts w:ascii="Hellix" w:hAnsi="Hellix"/>
          <w:w w:val="110"/>
        </w:rPr>
        <w:t>market</w:t>
      </w:r>
      <w:r w:rsidRPr="001E38C7">
        <w:rPr>
          <w:rFonts w:ascii="Hellix" w:hAnsi="Hellix"/>
          <w:spacing w:val="-3"/>
          <w:w w:val="110"/>
        </w:rPr>
        <w:t xml:space="preserve"> </w:t>
      </w:r>
      <w:r w:rsidRPr="001E38C7">
        <w:rPr>
          <w:rFonts w:ascii="Hellix" w:hAnsi="Hellix"/>
          <w:w w:val="110"/>
        </w:rPr>
        <w:t>leader within</w:t>
      </w:r>
      <w:r w:rsidRPr="001E38C7">
        <w:rPr>
          <w:rFonts w:ascii="Hellix" w:hAnsi="Hellix"/>
          <w:spacing w:val="-10"/>
          <w:w w:val="110"/>
        </w:rPr>
        <w:t xml:space="preserve"> </w:t>
      </w:r>
      <w:r w:rsidRPr="001E38C7">
        <w:rPr>
          <w:rFonts w:ascii="Hellix" w:hAnsi="Hellix"/>
          <w:w w:val="110"/>
        </w:rPr>
        <w:t>the</w:t>
      </w:r>
      <w:r w:rsidRPr="001E38C7">
        <w:rPr>
          <w:rFonts w:ascii="Hellix" w:hAnsi="Hellix"/>
          <w:spacing w:val="-8"/>
          <w:w w:val="110"/>
        </w:rPr>
        <w:t xml:space="preserve"> </w:t>
      </w:r>
      <w:r w:rsidRPr="001E38C7">
        <w:rPr>
          <w:rFonts w:ascii="Hellix" w:hAnsi="Hellix"/>
          <w:w w:val="110"/>
        </w:rPr>
        <w:t>healthcare and</w:t>
      </w:r>
      <w:r w:rsidRPr="001E38C7">
        <w:rPr>
          <w:rFonts w:ascii="Hellix" w:hAnsi="Hellix"/>
          <w:spacing w:val="-5"/>
          <w:w w:val="110"/>
        </w:rPr>
        <w:t xml:space="preserve"> </w:t>
      </w:r>
      <w:r w:rsidRPr="001E38C7">
        <w:rPr>
          <w:rFonts w:ascii="Hellix" w:hAnsi="Hellix"/>
          <w:w w:val="110"/>
        </w:rPr>
        <w:t>Education</w:t>
      </w:r>
      <w:r w:rsidRPr="001E38C7">
        <w:rPr>
          <w:rFonts w:ascii="Hellix" w:hAnsi="Hellix"/>
          <w:spacing w:val="-8"/>
          <w:w w:val="110"/>
        </w:rPr>
        <w:t xml:space="preserve"> </w:t>
      </w:r>
      <w:r w:rsidRPr="001E38C7">
        <w:rPr>
          <w:rFonts w:ascii="Hellix" w:hAnsi="Hellix"/>
          <w:w w:val="110"/>
        </w:rPr>
        <w:t>sector.</w:t>
      </w:r>
    </w:p>
    <w:p w14:paraId="03111C3B" w14:textId="6D2FC6DB" w:rsidR="00027D95" w:rsidRPr="001E38C7" w:rsidRDefault="00027D95" w:rsidP="001E38C7">
      <w:pPr>
        <w:pStyle w:val="BodyText"/>
        <w:spacing w:line="276" w:lineRule="auto"/>
        <w:ind w:left="227" w:right="525" w:firstLine="4"/>
        <w:rPr>
          <w:rFonts w:ascii="Hellix" w:hAnsi="Hellix"/>
        </w:rPr>
      </w:pPr>
      <w:r w:rsidRPr="001E38C7">
        <w:rPr>
          <w:rFonts w:ascii="Hellix" w:hAnsi="Hellix"/>
          <w:w w:val="110"/>
        </w:rPr>
        <w:t>The</w:t>
      </w:r>
      <w:r w:rsidRPr="001E38C7">
        <w:rPr>
          <w:rFonts w:ascii="Hellix" w:hAnsi="Hellix"/>
          <w:spacing w:val="-17"/>
          <w:w w:val="110"/>
        </w:rPr>
        <w:t xml:space="preserve"> </w:t>
      </w:r>
      <w:r w:rsidRPr="001E38C7">
        <w:rPr>
          <w:rFonts w:ascii="Hellix" w:hAnsi="Hellix"/>
          <w:w w:val="110"/>
        </w:rPr>
        <w:t>role</w:t>
      </w:r>
      <w:r w:rsidRPr="001E38C7">
        <w:rPr>
          <w:rFonts w:ascii="Hellix" w:hAnsi="Hellix"/>
          <w:spacing w:val="-16"/>
          <w:w w:val="110"/>
        </w:rPr>
        <w:t xml:space="preserve"> </w:t>
      </w:r>
      <w:r w:rsidRPr="001E38C7">
        <w:rPr>
          <w:rFonts w:ascii="Hellix" w:hAnsi="Hellix"/>
          <w:w w:val="110"/>
        </w:rPr>
        <w:t>is</w:t>
      </w:r>
      <w:r w:rsidRPr="001E38C7">
        <w:rPr>
          <w:rFonts w:ascii="Hellix" w:hAnsi="Hellix"/>
          <w:spacing w:val="-16"/>
          <w:w w:val="110"/>
        </w:rPr>
        <w:t xml:space="preserve"> </w:t>
      </w:r>
      <w:r w:rsidRPr="001E38C7">
        <w:rPr>
          <w:rFonts w:ascii="Hellix" w:hAnsi="Hellix"/>
          <w:w w:val="110"/>
        </w:rPr>
        <w:t>responsible</w:t>
      </w:r>
      <w:r w:rsidRPr="001E38C7">
        <w:rPr>
          <w:rFonts w:ascii="Hellix" w:hAnsi="Hellix"/>
          <w:spacing w:val="-16"/>
          <w:w w:val="110"/>
        </w:rPr>
        <w:t xml:space="preserve"> </w:t>
      </w:r>
      <w:r w:rsidRPr="001E38C7">
        <w:rPr>
          <w:rFonts w:ascii="Hellix" w:hAnsi="Hellix"/>
          <w:w w:val="110"/>
        </w:rPr>
        <w:t>for</w:t>
      </w:r>
      <w:r w:rsidRPr="001E38C7">
        <w:rPr>
          <w:rFonts w:ascii="Hellix" w:hAnsi="Hellix"/>
          <w:spacing w:val="-16"/>
          <w:w w:val="110"/>
        </w:rPr>
        <w:t xml:space="preserve"> </w:t>
      </w:r>
      <w:r w:rsidRPr="001E38C7">
        <w:rPr>
          <w:rFonts w:ascii="Hellix" w:hAnsi="Hellix"/>
          <w:w w:val="110"/>
        </w:rPr>
        <w:t>leading</w:t>
      </w:r>
      <w:r w:rsidRPr="001E38C7">
        <w:rPr>
          <w:rFonts w:ascii="Hellix" w:hAnsi="Hellix"/>
          <w:spacing w:val="-16"/>
          <w:w w:val="110"/>
        </w:rPr>
        <w:t xml:space="preserve"> </w:t>
      </w:r>
      <w:r w:rsidRPr="001E38C7">
        <w:rPr>
          <w:rFonts w:ascii="Hellix" w:hAnsi="Hellix"/>
          <w:w w:val="110"/>
        </w:rPr>
        <w:t>a</w:t>
      </w:r>
      <w:r w:rsidRPr="001E38C7">
        <w:rPr>
          <w:rFonts w:ascii="Hellix" w:hAnsi="Hellix"/>
          <w:spacing w:val="-16"/>
          <w:w w:val="110"/>
        </w:rPr>
        <w:t xml:space="preserve"> </w:t>
      </w:r>
      <w:r w:rsidRPr="001E38C7">
        <w:rPr>
          <w:rFonts w:ascii="Hellix" w:hAnsi="Hellix"/>
          <w:w w:val="110"/>
        </w:rPr>
        <w:t>team</w:t>
      </w:r>
      <w:r w:rsidRPr="001E38C7">
        <w:rPr>
          <w:rFonts w:ascii="Hellix" w:hAnsi="Hellix"/>
          <w:spacing w:val="-16"/>
          <w:w w:val="110"/>
        </w:rPr>
        <w:t xml:space="preserve"> </w:t>
      </w:r>
      <w:r w:rsidRPr="001E38C7">
        <w:rPr>
          <w:rFonts w:ascii="Hellix" w:hAnsi="Hellix"/>
          <w:w w:val="110"/>
        </w:rPr>
        <w:t>of</w:t>
      </w:r>
      <w:r w:rsidRPr="001E38C7">
        <w:rPr>
          <w:rFonts w:ascii="Hellix" w:hAnsi="Hellix"/>
          <w:spacing w:val="-16"/>
          <w:w w:val="110"/>
        </w:rPr>
        <w:t xml:space="preserve"> </w:t>
      </w:r>
      <w:r w:rsidRPr="001E38C7">
        <w:rPr>
          <w:rFonts w:ascii="Hellix" w:hAnsi="Hellix"/>
          <w:w w:val="110"/>
        </w:rPr>
        <w:t>employees</w:t>
      </w:r>
      <w:r w:rsidRPr="001E38C7">
        <w:rPr>
          <w:rFonts w:ascii="Hellix" w:hAnsi="Hellix"/>
          <w:spacing w:val="-16"/>
          <w:w w:val="110"/>
        </w:rPr>
        <w:t xml:space="preserve"> </w:t>
      </w:r>
      <w:r w:rsidRPr="001E38C7">
        <w:rPr>
          <w:rFonts w:ascii="Hellix" w:hAnsi="Hellix"/>
          <w:w w:val="110"/>
        </w:rPr>
        <w:t>to</w:t>
      </w:r>
      <w:r w:rsidRPr="001E38C7">
        <w:rPr>
          <w:rFonts w:ascii="Hellix" w:hAnsi="Hellix"/>
          <w:spacing w:val="-16"/>
          <w:w w:val="110"/>
        </w:rPr>
        <w:t xml:space="preserve"> </w:t>
      </w:r>
      <w:r w:rsidRPr="001E38C7">
        <w:rPr>
          <w:rFonts w:ascii="Hellix" w:hAnsi="Hellix"/>
          <w:w w:val="110"/>
        </w:rPr>
        <w:t>provide</w:t>
      </w:r>
      <w:r w:rsidRPr="001E38C7">
        <w:rPr>
          <w:rFonts w:ascii="Hellix" w:hAnsi="Hellix"/>
          <w:spacing w:val="-16"/>
          <w:w w:val="110"/>
        </w:rPr>
        <w:t xml:space="preserve"> </w:t>
      </w:r>
      <w:proofErr w:type="spellStart"/>
      <w:r w:rsidRPr="001E38C7">
        <w:rPr>
          <w:rFonts w:ascii="Hellix" w:hAnsi="Hellix"/>
          <w:w w:val="110"/>
        </w:rPr>
        <w:t>a</w:t>
      </w:r>
      <w:proofErr w:type="spellEnd"/>
      <w:r w:rsidRPr="001E38C7">
        <w:rPr>
          <w:rFonts w:ascii="Hellix" w:hAnsi="Hellix"/>
          <w:spacing w:val="-16"/>
          <w:w w:val="110"/>
        </w:rPr>
        <w:t xml:space="preserve"> </w:t>
      </w:r>
      <w:r w:rsidRPr="001E38C7">
        <w:rPr>
          <w:rFonts w:ascii="Hellix" w:hAnsi="Hellix"/>
          <w:w w:val="110"/>
        </w:rPr>
        <w:t>integrated</w:t>
      </w:r>
      <w:r w:rsidRPr="001E38C7">
        <w:rPr>
          <w:rFonts w:ascii="Hellix" w:hAnsi="Hellix"/>
          <w:spacing w:val="-16"/>
          <w:w w:val="110"/>
        </w:rPr>
        <w:t xml:space="preserve"> </w:t>
      </w:r>
      <w:r w:rsidRPr="001E38C7">
        <w:rPr>
          <w:rFonts w:ascii="Hellix" w:hAnsi="Hellix"/>
          <w:w w:val="110"/>
        </w:rPr>
        <w:t>Soft</w:t>
      </w:r>
      <w:r w:rsidRPr="001E38C7">
        <w:rPr>
          <w:rFonts w:ascii="Hellix" w:hAnsi="Hellix"/>
          <w:spacing w:val="-16"/>
          <w:w w:val="110"/>
        </w:rPr>
        <w:t xml:space="preserve"> </w:t>
      </w:r>
      <w:r w:rsidRPr="001E38C7">
        <w:rPr>
          <w:rFonts w:ascii="Hellix" w:hAnsi="Hellix"/>
          <w:w w:val="110"/>
        </w:rPr>
        <w:t>FM</w:t>
      </w:r>
      <w:r w:rsidRPr="001E38C7">
        <w:rPr>
          <w:rFonts w:ascii="Hellix" w:hAnsi="Hellix"/>
          <w:spacing w:val="-16"/>
          <w:w w:val="110"/>
        </w:rPr>
        <w:t xml:space="preserve"> </w:t>
      </w:r>
      <w:r w:rsidRPr="001E38C7">
        <w:rPr>
          <w:rFonts w:ascii="Hellix" w:hAnsi="Hellix"/>
          <w:w w:val="110"/>
        </w:rPr>
        <w:t>service</w:t>
      </w:r>
      <w:r w:rsidRPr="001E38C7">
        <w:rPr>
          <w:rFonts w:ascii="Hellix" w:hAnsi="Hellix"/>
          <w:spacing w:val="-16"/>
          <w:w w:val="110"/>
        </w:rPr>
        <w:t xml:space="preserve"> </w:t>
      </w:r>
      <w:r w:rsidRPr="001E38C7">
        <w:rPr>
          <w:rFonts w:ascii="Hellix" w:hAnsi="Hellix"/>
          <w:w w:val="110"/>
        </w:rPr>
        <w:t xml:space="preserve">to </w:t>
      </w:r>
      <w:r w:rsidRPr="001E38C7">
        <w:rPr>
          <w:rFonts w:ascii="Hellix" w:hAnsi="Hellix"/>
          <w:spacing w:val="-2"/>
          <w:w w:val="110"/>
        </w:rPr>
        <w:t>a</w:t>
      </w:r>
      <w:r w:rsidRPr="001E38C7">
        <w:rPr>
          <w:rFonts w:ascii="Hellix" w:hAnsi="Hellix"/>
          <w:spacing w:val="-15"/>
          <w:w w:val="110"/>
        </w:rPr>
        <w:t xml:space="preserve"> </w:t>
      </w:r>
      <w:r w:rsidR="00D45CF3" w:rsidRPr="001E38C7">
        <w:rPr>
          <w:rFonts w:ascii="Hellix" w:hAnsi="Hellix"/>
          <w:spacing w:val="-2"/>
          <w:w w:val="110"/>
        </w:rPr>
        <w:t xml:space="preserve">ELFT </w:t>
      </w:r>
      <w:r w:rsidRPr="001E38C7">
        <w:rPr>
          <w:rFonts w:ascii="Hellix" w:hAnsi="Hellix"/>
          <w:spacing w:val="-2"/>
          <w:w w:val="110"/>
        </w:rPr>
        <w:t>multi-site</w:t>
      </w:r>
      <w:r w:rsidRPr="001E38C7">
        <w:rPr>
          <w:rFonts w:ascii="Hellix" w:hAnsi="Hellix"/>
          <w:spacing w:val="-14"/>
          <w:w w:val="110"/>
        </w:rPr>
        <w:t xml:space="preserve"> </w:t>
      </w:r>
      <w:r w:rsidRPr="001E38C7">
        <w:rPr>
          <w:rFonts w:ascii="Hellix" w:hAnsi="Hellix"/>
          <w:spacing w:val="-2"/>
          <w:w w:val="110"/>
        </w:rPr>
        <w:t>contract located</w:t>
      </w:r>
      <w:r w:rsidRPr="001E38C7">
        <w:rPr>
          <w:rFonts w:ascii="Hellix" w:hAnsi="Hellix"/>
          <w:spacing w:val="-15"/>
          <w:w w:val="110"/>
        </w:rPr>
        <w:t xml:space="preserve"> </w:t>
      </w:r>
      <w:r w:rsidRPr="001E38C7">
        <w:rPr>
          <w:rFonts w:ascii="Hellix" w:hAnsi="Hellix"/>
          <w:spacing w:val="-2"/>
          <w:w w:val="110"/>
        </w:rPr>
        <w:t>in</w:t>
      </w:r>
      <w:r w:rsidRPr="001E38C7">
        <w:rPr>
          <w:rFonts w:ascii="Hellix" w:hAnsi="Hellix"/>
          <w:spacing w:val="-14"/>
          <w:w w:val="110"/>
        </w:rPr>
        <w:t xml:space="preserve"> </w:t>
      </w:r>
      <w:r w:rsidRPr="001E38C7">
        <w:rPr>
          <w:rFonts w:ascii="Hellix" w:hAnsi="Hellix"/>
          <w:spacing w:val="-2"/>
          <w:w w:val="110"/>
        </w:rPr>
        <w:t>the</w:t>
      </w:r>
      <w:r w:rsidRPr="001E38C7">
        <w:rPr>
          <w:rFonts w:ascii="Hellix" w:hAnsi="Hellix"/>
          <w:spacing w:val="-10"/>
          <w:w w:val="110"/>
        </w:rPr>
        <w:t xml:space="preserve"> </w:t>
      </w:r>
      <w:r w:rsidR="005A193E" w:rsidRPr="001E38C7">
        <w:rPr>
          <w:rFonts w:ascii="Hellix" w:hAnsi="Hellix"/>
          <w:spacing w:val="-10"/>
          <w:w w:val="110"/>
        </w:rPr>
        <w:t xml:space="preserve">Beford, Luton &amp; North East </w:t>
      </w:r>
      <w:r w:rsidRPr="001E38C7">
        <w:rPr>
          <w:rFonts w:ascii="Hellix" w:hAnsi="Hellix"/>
          <w:spacing w:val="-2"/>
          <w:w w:val="110"/>
        </w:rPr>
        <w:t>London</w:t>
      </w:r>
      <w:r w:rsidRPr="001E38C7">
        <w:rPr>
          <w:rFonts w:ascii="Hellix" w:hAnsi="Hellix"/>
          <w:spacing w:val="-4"/>
          <w:w w:val="110"/>
        </w:rPr>
        <w:t xml:space="preserve"> </w:t>
      </w:r>
      <w:r w:rsidRPr="001E38C7">
        <w:rPr>
          <w:rFonts w:ascii="Hellix" w:hAnsi="Hellix"/>
          <w:spacing w:val="-2"/>
          <w:w w:val="110"/>
        </w:rPr>
        <w:t>Region;</w:t>
      </w:r>
      <w:r w:rsidRPr="001E38C7">
        <w:rPr>
          <w:rFonts w:ascii="Hellix" w:hAnsi="Hellix"/>
          <w:spacing w:val="-15"/>
          <w:w w:val="110"/>
        </w:rPr>
        <w:t xml:space="preserve"> </w:t>
      </w:r>
      <w:r w:rsidRPr="001E38C7">
        <w:rPr>
          <w:rFonts w:ascii="Hellix" w:hAnsi="Hellix"/>
          <w:spacing w:val="-2"/>
          <w:w w:val="110"/>
        </w:rPr>
        <w:t>managing</w:t>
      </w:r>
      <w:r w:rsidRPr="001E38C7">
        <w:rPr>
          <w:rFonts w:ascii="Hellix" w:hAnsi="Hellix"/>
          <w:spacing w:val="-7"/>
          <w:w w:val="110"/>
        </w:rPr>
        <w:t xml:space="preserve"> </w:t>
      </w:r>
      <w:r w:rsidRPr="001E38C7">
        <w:rPr>
          <w:rFonts w:ascii="Hellix" w:hAnsi="Hellix"/>
          <w:spacing w:val="-2"/>
          <w:w w:val="110"/>
        </w:rPr>
        <w:t>all</w:t>
      </w:r>
      <w:r w:rsidRPr="001E38C7">
        <w:rPr>
          <w:rFonts w:ascii="Hellix" w:hAnsi="Hellix"/>
          <w:spacing w:val="-12"/>
          <w:w w:val="110"/>
        </w:rPr>
        <w:t xml:space="preserve"> </w:t>
      </w:r>
      <w:r w:rsidRPr="001E38C7">
        <w:rPr>
          <w:rFonts w:ascii="Hellix" w:hAnsi="Hellix"/>
          <w:spacing w:val="-2"/>
          <w:w w:val="110"/>
        </w:rPr>
        <w:t>operational</w:t>
      </w:r>
      <w:r w:rsidRPr="001E38C7">
        <w:rPr>
          <w:rFonts w:ascii="Hellix" w:hAnsi="Hellix"/>
          <w:spacing w:val="-3"/>
          <w:w w:val="110"/>
        </w:rPr>
        <w:t xml:space="preserve"> </w:t>
      </w:r>
      <w:r w:rsidRPr="001E38C7">
        <w:rPr>
          <w:rFonts w:ascii="Hellix" w:hAnsi="Hellix"/>
          <w:spacing w:val="-2"/>
          <w:w w:val="110"/>
        </w:rPr>
        <w:t>teams</w:t>
      </w:r>
      <w:r w:rsidRPr="001E38C7">
        <w:rPr>
          <w:rFonts w:ascii="Hellix" w:hAnsi="Hellix"/>
          <w:spacing w:val="-13"/>
          <w:w w:val="110"/>
        </w:rPr>
        <w:t xml:space="preserve"> </w:t>
      </w:r>
      <w:r w:rsidRPr="001E38C7">
        <w:rPr>
          <w:rFonts w:ascii="Hellix" w:hAnsi="Hellix"/>
          <w:spacing w:val="-2"/>
          <w:w w:val="110"/>
        </w:rPr>
        <w:t xml:space="preserve">employed </w:t>
      </w:r>
      <w:r w:rsidRPr="001E38C7">
        <w:rPr>
          <w:rFonts w:ascii="Hellix" w:hAnsi="Hellix"/>
        </w:rPr>
        <w:t xml:space="preserve">to ensure operational excellence is delivered in line with agreed budgets and service specifications; </w:t>
      </w:r>
      <w:r w:rsidRPr="001E38C7">
        <w:rPr>
          <w:rFonts w:ascii="Hellix" w:hAnsi="Hellix"/>
          <w:w w:val="110"/>
        </w:rPr>
        <w:t>monitoring and reporting on</w:t>
      </w:r>
      <w:r w:rsidRPr="001E38C7">
        <w:rPr>
          <w:rFonts w:ascii="Hellix" w:hAnsi="Hellix"/>
          <w:spacing w:val="-3"/>
          <w:w w:val="110"/>
        </w:rPr>
        <w:t xml:space="preserve"> </w:t>
      </w:r>
      <w:r w:rsidRPr="001E38C7">
        <w:rPr>
          <w:rFonts w:ascii="Hellix" w:hAnsi="Hellix"/>
          <w:w w:val="110"/>
        </w:rPr>
        <w:t>the quality of service and financial performance of the contract,</w:t>
      </w:r>
      <w:r w:rsidRPr="001E38C7">
        <w:rPr>
          <w:rFonts w:ascii="Hellix" w:hAnsi="Hellix"/>
          <w:spacing w:val="-1"/>
          <w:w w:val="110"/>
        </w:rPr>
        <w:t xml:space="preserve"> </w:t>
      </w:r>
      <w:r w:rsidRPr="001E38C7">
        <w:rPr>
          <w:rFonts w:ascii="Hellix" w:hAnsi="Hellix"/>
          <w:w w:val="110"/>
        </w:rPr>
        <w:t xml:space="preserve">to </w:t>
      </w:r>
      <w:r w:rsidRPr="001E38C7">
        <w:rPr>
          <w:rFonts w:ascii="Hellix" w:hAnsi="Hellix"/>
        </w:rPr>
        <w:t>include service reporting,</w:t>
      </w:r>
      <w:r w:rsidR="007F4BC0" w:rsidRPr="001E38C7">
        <w:rPr>
          <w:rFonts w:ascii="Hellix" w:hAnsi="Hellix"/>
        </w:rPr>
        <w:t xml:space="preserve"> Social Value delivery,</w:t>
      </w:r>
      <w:r w:rsidRPr="001E38C7">
        <w:rPr>
          <w:rFonts w:ascii="Hellix" w:hAnsi="Hellix"/>
        </w:rPr>
        <w:t xml:space="preserve"> KPI management and record keeping whilst driving innovation in service </w:t>
      </w:r>
      <w:r w:rsidRPr="001E38C7">
        <w:rPr>
          <w:rFonts w:ascii="Hellix" w:hAnsi="Hellix"/>
          <w:w w:val="110"/>
        </w:rPr>
        <w:t>delivery to the client.</w:t>
      </w:r>
    </w:p>
    <w:p w14:paraId="0F891DA1" w14:textId="58E3815B" w:rsidR="00027D95" w:rsidRPr="001E38C7" w:rsidRDefault="00027D95" w:rsidP="001E38C7">
      <w:pPr>
        <w:pStyle w:val="BodyText"/>
        <w:spacing w:line="276" w:lineRule="auto"/>
        <w:ind w:left="227" w:right="536" w:firstLine="5"/>
        <w:rPr>
          <w:rFonts w:ascii="Hellix" w:hAnsi="Hellix"/>
        </w:rPr>
      </w:pPr>
      <w:r w:rsidRPr="001E38C7">
        <w:rPr>
          <w:rFonts w:ascii="Hellix" w:hAnsi="Hellix"/>
          <w:w w:val="105"/>
        </w:rPr>
        <w:t xml:space="preserve">As a sub-contractor OCS is responsible for delivering the following Soft Services, Cleaning, </w:t>
      </w:r>
      <w:r w:rsidR="000419DC" w:rsidRPr="001E38C7">
        <w:rPr>
          <w:rFonts w:ascii="Hellix" w:hAnsi="Hellix"/>
          <w:w w:val="105"/>
        </w:rPr>
        <w:t>Catering</w:t>
      </w:r>
      <w:r w:rsidRPr="001E38C7">
        <w:rPr>
          <w:rFonts w:ascii="Hellix" w:hAnsi="Hellix"/>
          <w:w w:val="105"/>
        </w:rPr>
        <w:t>, Window</w:t>
      </w:r>
      <w:r w:rsidRPr="001E38C7">
        <w:rPr>
          <w:rFonts w:ascii="Hellix" w:hAnsi="Hellix"/>
          <w:spacing w:val="40"/>
          <w:w w:val="105"/>
        </w:rPr>
        <w:t xml:space="preserve"> </w:t>
      </w:r>
      <w:r w:rsidRPr="001E38C7">
        <w:rPr>
          <w:rFonts w:ascii="Hellix" w:hAnsi="Hellix"/>
          <w:w w:val="105"/>
        </w:rPr>
        <w:t>Cleaning</w:t>
      </w:r>
      <w:r w:rsidRPr="001E38C7">
        <w:rPr>
          <w:rFonts w:ascii="Hellix" w:hAnsi="Hellix"/>
          <w:spacing w:val="40"/>
          <w:w w:val="105"/>
        </w:rPr>
        <w:t xml:space="preserve"> </w:t>
      </w:r>
      <w:r w:rsidRPr="001E38C7">
        <w:rPr>
          <w:rFonts w:ascii="Hellix" w:hAnsi="Hellix"/>
          <w:w w:val="105"/>
        </w:rPr>
        <w:t>and</w:t>
      </w:r>
      <w:r w:rsidRPr="001E38C7">
        <w:rPr>
          <w:rFonts w:ascii="Hellix" w:hAnsi="Hellix"/>
          <w:spacing w:val="40"/>
          <w:w w:val="105"/>
        </w:rPr>
        <w:t xml:space="preserve"> </w:t>
      </w:r>
      <w:r w:rsidRPr="001E38C7">
        <w:rPr>
          <w:rFonts w:ascii="Hellix" w:hAnsi="Hellix"/>
          <w:w w:val="105"/>
        </w:rPr>
        <w:t>Grounds</w:t>
      </w:r>
      <w:r w:rsidRPr="001E38C7">
        <w:rPr>
          <w:rFonts w:ascii="Hellix" w:hAnsi="Hellix"/>
          <w:spacing w:val="40"/>
          <w:w w:val="105"/>
        </w:rPr>
        <w:t xml:space="preserve"> </w:t>
      </w:r>
      <w:r w:rsidRPr="001E38C7">
        <w:rPr>
          <w:rFonts w:ascii="Hellix" w:hAnsi="Hellix"/>
          <w:w w:val="105"/>
        </w:rPr>
        <w:t>&amp; Gardens</w:t>
      </w:r>
      <w:r w:rsidRPr="001E38C7">
        <w:rPr>
          <w:rFonts w:ascii="Hellix" w:hAnsi="Hellix"/>
          <w:spacing w:val="40"/>
          <w:w w:val="105"/>
        </w:rPr>
        <w:t xml:space="preserve"> </w:t>
      </w:r>
      <w:r w:rsidRPr="001E38C7">
        <w:rPr>
          <w:rFonts w:ascii="Hellix" w:hAnsi="Hellix"/>
          <w:w w:val="105"/>
        </w:rPr>
        <w:t>Management,</w:t>
      </w:r>
      <w:r w:rsidRPr="001E38C7">
        <w:rPr>
          <w:rFonts w:ascii="Hellix" w:hAnsi="Hellix"/>
          <w:spacing w:val="40"/>
          <w:w w:val="105"/>
        </w:rPr>
        <w:t xml:space="preserve"> </w:t>
      </w:r>
      <w:r w:rsidRPr="001E38C7">
        <w:rPr>
          <w:rFonts w:ascii="Hellix" w:hAnsi="Hellix"/>
          <w:w w:val="105"/>
        </w:rPr>
        <w:t>Material</w:t>
      </w:r>
      <w:r w:rsidRPr="001E38C7">
        <w:rPr>
          <w:rFonts w:ascii="Hellix" w:hAnsi="Hellix"/>
          <w:spacing w:val="40"/>
          <w:w w:val="105"/>
        </w:rPr>
        <w:t xml:space="preserve"> </w:t>
      </w:r>
      <w:r w:rsidRPr="001E38C7">
        <w:rPr>
          <w:rFonts w:ascii="Hellix" w:hAnsi="Hellix"/>
          <w:w w:val="105"/>
        </w:rPr>
        <w:t>Management</w:t>
      </w:r>
      <w:r w:rsidRPr="001E38C7">
        <w:rPr>
          <w:rFonts w:ascii="Hellix" w:hAnsi="Hellix"/>
          <w:spacing w:val="40"/>
          <w:w w:val="105"/>
        </w:rPr>
        <w:t xml:space="preserve"> </w:t>
      </w:r>
      <w:r w:rsidRPr="001E38C7">
        <w:rPr>
          <w:rFonts w:ascii="Hellix" w:hAnsi="Hellix"/>
          <w:w w:val="105"/>
        </w:rPr>
        <w:t>and Pest control.</w:t>
      </w:r>
    </w:p>
    <w:p w14:paraId="7E76C717" w14:textId="04885C8A" w:rsidR="00FF3CF2" w:rsidRDefault="00027D95" w:rsidP="001E38C7">
      <w:pPr>
        <w:pStyle w:val="BodyText"/>
        <w:spacing w:before="1" w:line="276" w:lineRule="auto"/>
        <w:ind w:left="230" w:right="546" w:firstLine="1"/>
        <w:rPr>
          <w:rFonts w:ascii="Hellix" w:hAnsi="Hellix"/>
          <w:w w:val="105"/>
        </w:rPr>
      </w:pPr>
      <w:r w:rsidRPr="001E38C7">
        <w:rPr>
          <w:rFonts w:ascii="Hellix" w:hAnsi="Hellix"/>
          <w:w w:val="105"/>
        </w:rPr>
        <w:t xml:space="preserve">This high-profile contract has a </w:t>
      </w:r>
      <w:r w:rsidR="00FC51C8" w:rsidRPr="001E38C7">
        <w:rPr>
          <w:rFonts w:ascii="Hellix" w:hAnsi="Hellix"/>
          <w:w w:val="105"/>
        </w:rPr>
        <w:t>revenue of c</w:t>
      </w:r>
      <w:r w:rsidR="001E38C7" w:rsidRPr="001E38C7">
        <w:rPr>
          <w:rFonts w:ascii="Hellix" w:hAnsi="Hellix"/>
          <w:w w:val="105"/>
        </w:rPr>
        <w:t>irca</w:t>
      </w:r>
      <w:r w:rsidR="00FC51C8" w:rsidRPr="001E38C7">
        <w:rPr>
          <w:rFonts w:ascii="Hellix" w:hAnsi="Hellix"/>
          <w:w w:val="105"/>
        </w:rPr>
        <w:t xml:space="preserve"> </w:t>
      </w:r>
      <w:r w:rsidRPr="001E38C7">
        <w:rPr>
          <w:rFonts w:ascii="Hellix" w:hAnsi="Hellix"/>
          <w:w w:val="105"/>
        </w:rPr>
        <w:t>£</w:t>
      </w:r>
      <w:r w:rsidR="00113EB5" w:rsidRPr="001E38C7">
        <w:rPr>
          <w:rFonts w:ascii="Hellix" w:hAnsi="Hellix"/>
          <w:w w:val="105"/>
        </w:rPr>
        <w:t>11m</w:t>
      </w:r>
      <w:r w:rsidRPr="001E38C7">
        <w:rPr>
          <w:rFonts w:ascii="Hellix" w:hAnsi="Hellix"/>
          <w:w w:val="105"/>
        </w:rPr>
        <w:t xml:space="preserve"> across</w:t>
      </w:r>
      <w:r w:rsidRPr="001E38C7">
        <w:rPr>
          <w:rFonts w:ascii="Hellix" w:hAnsi="Hellix"/>
          <w:spacing w:val="-3"/>
          <w:w w:val="105"/>
        </w:rPr>
        <w:t xml:space="preserve"> </w:t>
      </w:r>
      <w:r w:rsidR="00CC323F" w:rsidRPr="001E38C7">
        <w:rPr>
          <w:rFonts w:ascii="Hellix" w:hAnsi="Hellix"/>
          <w:w w:val="105"/>
        </w:rPr>
        <w:t>63</w:t>
      </w:r>
      <w:r w:rsidRPr="001E38C7">
        <w:rPr>
          <w:rFonts w:ascii="Hellix" w:hAnsi="Hellix"/>
          <w:w w:val="105"/>
        </w:rPr>
        <w:t xml:space="preserve"> sites. OCS</w:t>
      </w:r>
      <w:r w:rsidRPr="001E38C7">
        <w:rPr>
          <w:rFonts w:ascii="Hellix" w:hAnsi="Hellix"/>
          <w:spacing w:val="-8"/>
          <w:w w:val="105"/>
        </w:rPr>
        <w:t xml:space="preserve"> </w:t>
      </w:r>
      <w:r w:rsidRPr="001E38C7">
        <w:rPr>
          <w:rFonts w:ascii="Hellix" w:hAnsi="Hellix"/>
          <w:w w:val="105"/>
        </w:rPr>
        <w:t>is</w:t>
      </w:r>
      <w:r w:rsidRPr="001E38C7">
        <w:rPr>
          <w:rFonts w:ascii="Hellix" w:hAnsi="Hellix"/>
          <w:spacing w:val="-7"/>
          <w:w w:val="105"/>
        </w:rPr>
        <w:t xml:space="preserve"> </w:t>
      </w:r>
      <w:r w:rsidRPr="001E38C7">
        <w:rPr>
          <w:rFonts w:ascii="Hellix" w:hAnsi="Hellix"/>
          <w:w w:val="105"/>
        </w:rPr>
        <w:t>now</w:t>
      </w:r>
      <w:r w:rsidRPr="001E38C7">
        <w:rPr>
          <w:rFonts w:ascii="Hellix" w:hAnsi="Hellix"/>
          <w:spacing w:val="-2"/>
          <w:w w:val="105"/>
        </w:rPr>
        <w:t xml:space="preserve"> </w:t>
      </w:r>
      <w:r w:rsidRPr="001E38C7">
        <w:rPr>
          <w:rFonts w:ascii="Hellix" w:hAnsi="Hellix"/>
          <w:w w:val="105"/>
        </w:rPr>
        <w:t>looking for an experienced</w:t>
      </w:r>
      <w:r w:rsidRPr="001E38C7">
        <w:rPr>
          <w:rFonts w:ascii="Hellix" w:hAnsi="Hellix"/>
          <w:spacing w:val="40"/>
          <w:w w:val="105"/>
        </w:rPr>
        <w:t xml:space="preserve"> </w:t>
      </w:r>
      <w:r w:rsidR="00C333BB" w:rsidRPr="001E38C7">
        <w:rPr>
          <w:rFonts w:ascii="Hellix" w:hAnsi="Hellix"/>
          <w:w w:val="105"/>
        </w:rPr>
        <w:t>Account</w:t>
      </w:r>
      <w:r w:rsidRPr="001E38C7">
        <w:rPr>
          <w:rFonts w:ascii="Hellix" w:hAnsi="Hellix"/>
          <w:spacing w:val="40"/>
          <w:w w:val="105"/>
        </w:rPr>
        <w:t xml:space="preserve"> </w:t>
      </w:r>
      <w:r w:rsidRPr="001E38C7">
        <w:rPr>
          <w:rFonts w:ascii="Hellix" w:hAnsi="Hellix"/>
          <w:w w:val="105"/>
        </w:rPr>
        <w:t>Director, preferably</w:t>
      </w:r>
      <w:r w:rsidRPr="001E38C7">
        <w:rPr>
          <w:rFonts w:ascii="Hellix" w:hAnsi="Hellix"/>
          <w:spacing w:val="40"/>
          <w:w w:val="105"/>
        </w:rPr>
        <w:t xml:space="preserve"> </w:t>
      </w:r>
      <w:r w:rsidRPr="001E38C7">
        <w:rPr>
          <w:rFonts w:ascii="Hellix" w:hAnsi="Hellix"/>
          <w:w w:val="105"/>
        </w:rPr>
        <w:t>with</w:t>
      </w:r>
      <w:r w:rsidRPr="001E38C7">
        <w:rPr>
          <w:rFonts w:ascii="Hellix" w:hAnsi="Hellix"/>
          <w:spacing w:val="32"/>
          <w:w w:val="105"/>
        </w:rPr>
        <w:t xml:space="preserve"> </w:t>
      </w:r>
      <w:r w:rsidRPr="001E38C7">
        <w:rPr>
          <w:rFonts w:ascii="Hellix" w:hAnsi="Hellix"/>
          <w:w w:val="105"/>
        </w:rPr>
        <w:t>a</w:t>
      </w:r>
      <w:r w:rsidRPr="001E38C7">
        <w:rPr>
          <w:rFonts w:ascii="Hellix" w:hAnsi="Hellix"/>
          <w:spacing w:val="26"/>
          <w:w w:val="105"/>
        </w:rPr>
        <w:t xml:space="preserve"> </w:t>
      </w:r>
      <w:r w:rsidRPr="001E38C7">
        <w:rPr>
          <w:rFonts w:ascii="Hellix" w:hAnsi="Hellix"/>
          <w:w w:val="105"/>
        </w:rPr>
        <w:t>background</w:t>
      </w:r>
      <w:r w:rsidRPr="001E38C7">
        <w:rPr>
          <w:rFonts w:ascii="Hellix" w:hAnsi="Hellix"/>
          <w:spacing w:val="34"/>
          <w:w w:val="105"/>
        </w:rPr>
        <w:t xml:space="preserve"> </w:t>
      </w:r>
      <w:r w:rsidRPr="001E38C7">
        <w:rPr>
          <w:rFonts w:ascii="Hellix" w:hAnsi="Hellix"/>
          <w:w w:val="105"/>
        </w:rPr>
        <w:t>in the</w:t>
      </w:r>
      <w:r w:rsidR="00852419" w:rsidRPr="001E38C7">
        <w:rPr>
          <w:rFonts w:ascii="Hellix" w:hAnsi="Hellix"/>
          <w:w w:val="105"/>
        </w:rPr>
        <w:t xml:space="preserve"> Healthcare</w:t>
      </w:r>
      <w:r w:rsidRPr="001E38C7">
        <w:rPr>
          <w:rFonts w:ascii="Hellix" w:hAnsi="Hellix"/>
          <w:spacing w:val="35"/>
          <w:w w:val="105"/>
        </w:rPr>
        <w:t xml:space="preserve"> </w:t>
      </w:r>
      <w:r w:rsidR="003012D5" w:rsidRPr="001E38C7">
        <w:rPr>
          <w:rFonts w:ascii="Hellix" w:hAnsi="Hellix"/>
          <w:spacing w:val="35"/>
          <w:w w:val="105"/>
        </w:rPr>
        <w:t xml:space="preserve">(Mental </w:t>
      </w:r>
      <w:r w:rsidR="0089187F" w:rsidRPr="001E38C7">
        <w:rPr>
          <w:rFonts w:ascii="Hellix" w:hAnsi="Hellix"/>
          <w:spacing w:val="35"/>
          <w:w w:val="105"/>
        </w:rPr>
        <w:t>H</w:t>
      </w:r>
      <w:r w:rsidR="003012D5" w:rsidRPr="001E38C7">
        <w:rPr>
          <w:rFonts w:ascii="Hellix" w:hAnsi="Hellix"/>
          <w:spacing w:val="35"/>
          <w:w w:val="105"/>
        </w:rPr>
        <w:t xml:space="preserve">ealth) </w:t>
      </w:r>
      <w:r w:rsidRPr="001E38C7">
        <w:rPr>
          <w:rFonts w:ascii="Hellix" w:hAnsi="Hellix"/>
          <w:w w:val="105"/>
        </w:rPr>
        <w:t>environment</w:t>
      </w:r>
      <w:r w:rsidRPr="001E38C7">
        <w:rPr>
          <w:rFonts w:ascii="Hellix" w:hAnsi="Hellix"/>
          <w:spacing w:val="40"/>
          <w:w w:val="105"/>
        </w:rPr>
        <w:t xml:space="preserve"> </w:t>
      </w:r>
      <w:r w:rsidRPr="001E38C7">
        <w:rPr>
          <w:rFonts w:ascii="Hellix" w:hAnsi="Hellix"/>
          <w:w w:val="105"/>
        </w:rPr>
        <w:t>to see this contract into a new and exciting phase</w:t>
      </w:r>
      <w:r w:rsidR="00ED478E" w:rsidRPr="001E38C7">
        <w:rPr>
          <w:rFonts w:ascii="Hellix" w:hAnsi="Hellix"/>
          <w:w w:val="105"/>
        </w:rPr>
        <w:t xml:space="preserve"> following a further </w:t>
      </w:r>
      <w:proofErr w:type="gramStart"/>
      <w:r w:rsidR="00ED478E" w:rsidRPr="001E38C7">
        <w:rPr>
          <w:rFonts w:ascii="Hellix" w:hAnsi="Hellix"/>
          <w:w w:val="105"/>
        </w:rPr>
        <w:t>5 year</w:t>
      </w:r>
      <w:proofErr w:type="gramEnd"/>
      <w:r w:rsidR="00ED478E" w:rsidRPr="001E38C7">
        <w:rPr>
          <w:rFonts w:ascii="Hellix" w:hAnsi="Hellix"/>
          <w:w w:val="105"/>
        </w:rPr>
        <w:t xml:space="preserve"> contract extension</w:t>
      </w:r>
      <w:r w:rsidRPr="001E38C7">
        <w:rPr>
          <w:rFonts w:ascii="Hellix" w:hAnsi="Hellix"/>
          <w:w w:val="105"/>
        </w:rPr>
        <w:t>.</w:t>
      </w:r>
      <w:r w:rsidRPr="001E38C7">
        <w:rPr>
          <w:rFonts w:ascii="Hellix" w:hAnsi="Hellix"/>
          <w:spacing w:val="40"/>
          <w:w w:val="105"/>
        </w:rPr>
        <w:t xml:space="preserve"> </w:t>
      </w:r>
      <w:r w:rsidRPr="001E38C7">
        <w:rPr>
          <w:rFonts w:ascii="Hellix" w:hAnsi="Hellix"/>
          <w:w w:val="105"/>
        </w:rPr>
        <w:t>Driving forward financial</w:t>
      </w:r>
      <w:r w:rsidRPr="001E38C7">
        <w:rPr>
          <w:rFonts w:ascii="Hellix" w:hAnsi="Hellix"/>
          <w:spacing w:val="38"/>
          <w:w w:val="105"/>
        </w:rPr>
        <w:t xml:space="preserve"> </w:t>
      </w:r>
      <w:r w:rsidRPr="001E38C7">
        <w:rPr>
          <w:rFonts w:ascii="Hellix" w:hAnsi="Hellix"/>
          <w:w w:val="105"/>
        </w:rPr>
        <w:t>performance</w:t>
      </w:r>
      <w:r w:rsidRPr="001E38C7">
        <w:rPr>
          <w:rFonts w:ascii="Hellix" w:hAnsi="Hellix"/>
          <w:spacing w:val="40"/>
          <w:w w:val="105"/>
        </w:rPr>
        <w:t xml:space="preserve"> </w:t>
      </w:r>
      <w:r w:rsidRPr="001E38C7">
        <w:rPr>
          <w:rFonts w:ascii="Hellix" w:hAnsi="Hellix"/>
          <w:w w:val="105"/>
        </w:rPr>
        <w:t>whilst delivering OCS values to the forefront.</w:t>
      </w:r>
    </w:p>
    <w:p w14:paraId="7E52D28D" w14:textId="77777777" w:rsidR="00FF3CF2" w:rsidRDefault="00FF3CF2">
      <w:pPr>
        <w:rPr>
          <w:rFonts w:ascii="Hellix" w:hAnsi="Hellix"/>
          <w:w w:val="105"/>
        </w:rPr>
      </w:pPr>
      <w:r>
        <w:rPr>
          <w:rFonts w:ascii="Hellix" w:hAnsi="Hellix"/>
          <w:w w:val="105"/>
        </w:rPr>
        <w:br w:type="page"/>
      </w:r>
    </w:p>
    <w:p w14:paraId="312571B8" w14:textId="77777777" w:rsidR="00027D95" w:rsidRPr="001E38C7" w:rsidRDefault="00027D95" w:rsidP="001E38C7">
      <w:pPr>
        <w:pStyle w:val="BodyText"/>
        <w:spacing w:before="1" w:line="276" w:lineRule="auto"/>
        <w:ind w:left="230" w:right="546" w:firstLine="1"/>
        <w:rPr>
          <w:rFonts w:ascii="Hellix" w:hAnsi="Hellix"/>
        </w:rPr>
      </w:pPr>
    </w:p>
    <w:p w14:paraId="53E8A375" w14:textId="42A2DD2E" w:rsidR="006F464E" w:rsidRPr="0024123C" w:rsidRDefault="006F464E" w:rsidP="006F464E">
      <w:pPr>
        <w:pStyle w:val="Heading1"/>
        <w:rPr>
          <w:rFonts w:ascii="Hellix" w:hAnsi="Hellix" w:cs="Calibri"/>
          <w:lang w:val="en-GB"/>
        </w:rPr>
      </w:pPr>
      <w:r w:rsidRPr="0024123C">
        <w:rPr>
          <w:rFonts w:ascii="Hellix" w:hAnsi="Hellix" w:cs="Calibri"/>
          <w:lang w:val="en-GB"/>
        </w:rPr>
        <w:t>KEY TASKS</w:t>
      </w:r>
      <w:r w:rsidR="009640F7" w:rsidRPr="0024123C">
        <w:rPr>
          <w:rFonts w:ascii="Hellix" w:hAnsi="Hellix" w:cs="Calibri"/>
          <w:lang w:val="en-GB"/>
        </w:rPr>
        <w:t xml:space="preserve"> </w:t>
      </w:r>
      <w:r w:rsidR="006E4564" w:rsidRPr="0024123C">
        <w:rPr>
          <w:rFonts w:ascii="Hellix" w:hAnsi="Hellix" w:cs="Calibri"/>
          <w:lang w:val="en-GB"/>
        </w:rPr>
        <w:t>&amp; RESPONSIBILITIES</w:t>
      </w:r>
    </w:p>
    <w:p w14:paraId="1E585546" w14:textId="77777777" w:rsidR="003F2DB9" w:rsidRDefault="003F2DB9" w:rsidP="003F2DB9">
      <w:pPr>
        <w:pStyle w:val="ListParagraph"/>
        <w:rPr>
          <w:rFonts w:ascii="Hellix" w:hAnsi="Hellix" w:cs="Calibri"/>
        </w:rPr>
      </w:pPr>
    </w:p>
    <w:p w14:paraId="6179E9D6" w14:textId="40DB6CED"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Undertake the role of Account Director for Soft Services across allocated sites, ensuring staff carry out their duties effectively and efficiently in accordance with company policies and procedures. </w:t>
      </w:r>
    </w:p>
    <w:p w14:paraId="1D0C8EA3" w14:textId="0AACD049"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Act as the first point of contact for the </w:t>
      </w:r>
      <w:r w:rsidR="00CC540B">
        <w:rPr>
          <w:rFonts w:ascii="Hellix" w:hAnsi="Hellix" w:cs="Calibri"/>
          <w:lang w:val="en-GB"/>
        </w:rPr>
        <w:t>ELFT client</w:t>
      </w:r>
      <w:r w:rsidR="00A20EF4">
        <w:rPr>
          <w:rFonts w:ascii="Hellix" w:hAnsi="Hellix" w:cs="Calibri"/>
          <w:lang w:val="en-GB"/>
        </w:rPr>
        <w:t xml:space="preserve"> management team</w:t>
      </w:r>
      <w:r w:rsidRPr="00B62C27">
        <w:rPr>
          <w:rFonts w:ascii="Hellix" w:hAnsi="Hellix" w:cs="Calibri"/>
          <w:lang w:val="en-GB"/>
        </w:rPr>
        <w:t xml:space="preserve">, subcontractors, and OCS operational teams. </w:t>
      </w:r>
    </w:p>
    <w:p w14:paraId="05C8B92B" w14:textId="64467273"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Contribute to the growth of all services to meet client and commercial expectations while maintaining strict budgetary control within the operational business area. </w:t>
      </w:r>
    </w:p>
    <w:p w14:paraId="007451B6" w14:textId="67D47B38" w:rsid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Implement company, </w:t>
      </w:r>
      <w:r w:rsidR="007372AE">
        <w:rPr>
          <w:rFonts w:ascii="Hellix" w:hAnsi="Hellix" w:cs="Calibri"/>
          <w:lang w:val="en-GB"/>
        </w:rPr>
        <w:t>Divisional</w:t>
      </w:r>
      <w:r w:rsidRPr="00B62C27">
        <w:rPr>
          <w:rFonts w:ascii="Hellix" w:hAnsi="Hellix" w:cs="Calibri"/>
          <w:lang w:val="en-GB"/>
        </w:rPr>
        <w:t xml:space="preserve">, and </w:t>
      </w:r>
      <w:r w:rsidR="00776D75">
        <w:rPr>
          <w:rFonts w:ascii="Hellix" w:hAnsi="Hellix" w:cs="Calibri"/>
          <w:lang w:val="en-GB"/>
        </w:rPr>
        <w:t>C</w:t>
      </w:r>
      <w:r w:rsidRPr="00B62C27">
        <w:rPr>
          <w:rFonts w:ascii="Hellix" w:hAnsi="Hellix" w:cs="Calibri"/>
          <w:lang w:val="en-GB"/>
        </w:rPr>
        <w:t xml:space="preserve">ontract strategies as directed. </w:t>
      </w:r>
    </w:p>
    <w:p w14:paraId="469CC214" w14:textId="445C025F" w:rsidR="00B641E5" w:rsidRPr="00B62C27" w:rsidRDefault="00B641E5" w:rsidP="00353179">
      <w:pPr>
        <w:pStyle w:val="ListParagraph"/>
        <w:numPr>
          <w:ilvl w:val="1"/>
          <w:numId w:val="6"/>
        </w:numPr>
        <w:ind w:left="709"/>
        <w:rPr>
          <w:rFonts w:ascii="Hellix" w:hAnsi="Hellix" w:cs="Calibri"/>
          <w:lang w:val="en-GB"/>
        </w:rPr>
      </w:pPr>
      <w:r>
        <w:rPr>
          <w:rFonts w:ascii="Hellix" w:hAnsi="Hellix" w:cs="Calibri"/>
          <w:lang w:val="en-GB"/>
        </w:rPr>
        <w:t>Delivery of all Health &amp; Safety requirements of the business in a mental health setting.</w:t>
      </w:r>
    </w:p>
    <w:p w14:paraId="096F513E" w14:textId="6E967EC9"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Act as an ambassador for OCS values and support cultural development in line with those values. </w:t>
      </w:r>
    </w:p>
    <w:p w14:paraId="0E8C6BC1" w14:textId="208A8288"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Oversee and implement contract terms and specifications as defined in the </w:t>
      </w:r>
      <w:r w:rsidR="00AE3BBF">
        <w:rPr>
          <w:rFonts w:ascii="Hellix" w:hAnsi="Hellix" w:cs="Calibri"/>
          <w:lang w:val="en-GB"/>
        </w:rPr>
        <w:t>ELFT</w:t>
      </w:r>
      <w:r w:rsidRPr="00B62C27">
        <w:rPr>
          <w:rFonts w:ascii="Hellix" w:hAnsi="Hellix" w:cs="Calibri"/>
          <w:lang w:val="en-GB"/>
        </w:rPr>
        <w:t xml:space="preserve"> contract</w:t>
      </w:r>
      <w:r w:rsidR="00317913">
        <w:rPr>
          <w:rFonts w:ascii="Hellix" w:hAnsi="Hellix" w:cs="Calibri"/>
          <w:lang w:val="en-GB"/>
        </w:rPr>
        <w:t>.</w:t>
      </w:r>
    </w:p>
    <w:p w14:paraId="3C0E7AE1" w14:textId="146509A9"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Manage the contract effectively, ensuring all Soft FM services are delivered within budget and to the required standards. </w:t>
      </w:r>
    </w:p>
    <w:p w14:paraId="3281F928" w14:textId="5AA5104E"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Liaise with and influence </w:t>
      </w:r>
      <w:r w:rsidR="00D04CD5">
        <w:rPr>
          <w:rFonts w:ascii="Hellix" w:hAnsi="Hellix" w:cs="Calibri"/>
          <w:lang w:val="en-GB"/>
        </w:rPr>
        <w:t>ELFT</w:t>
      </w:r>
      <w:r w:rsidRPr="00B62C27">
        <w:rPr>
          <w:rFonts w:ascii="Hellix" w:hAnsi="Hellix" w:cs="Calibri"/>
          <w:lang w:val="en-GB"/>
        </w:rPr>
        <w:t xml:space="preserve"> operational management teams through professional meetings, correspondence, and reports. </w:t>
      </w:r>
    </w:p>
    <w:p w14:paraId="3F404308" w14:textId="7DE26588"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Identify, manage, and mitigate risks while recognising opportunities for improvement. </w:t>
      </w:r>
    </w:p>
    <w:p w14:paraId="1F585908" w14:textId="715E050B"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Ensure all service requests and issues are managed within agreed contractual SLAs. </w:t>
      </w:r>
    </w:p>
    <w:p w14:paraId="1B5C5A8E" w14:textId="3EF473E7"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Monitor the contract payment mechanism to minimise financial deductions. </w:t>
      </w:r>
    </w:p>
    <w:p w14:paraId="532748DD" w14:textId="097D54E1"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Support the management of subcontractors to ensure value for money and compliance with contract specifications. </w:t>
      </w:r>
    </w:p>
    <w:p w14:paraId="52239FCF" w14:textId="4F0A8117"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Deliver accurate and timely site reporting, including monthly internal and external reports covering financial, operational, quality, health, safety, and HR performance. </w:t>
      </w:r>
    </w:p>
    <w:p w14:paraId="3BB6B512" w14:textId="505299F0"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Manage multi</w:t>
      </w:r>
      <w:r w:rsidRPr="00B62C27">
        <w:rPr>
          <w:rFonts w:ascii="Hellix" w:hAnsi="Hellix" w:cs="Calibri"/>
          <w:lang w:val="en-GB"/>
        </w:rPr>
        <w:noBreakHyphen/>
        <w:t xml:space="preserve">line accounts in partnership with the financial business partner, including debt management, forecasting, and delivery of EBITDA targets. </w:t>
      </w:r>
    </w:p>
    <w:p w14:paraId="6B4D4A74" w14:textId="24A45B63"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Support and drive contract growth and wider business opportunities by identifying and promoting OCS services. </w:t>
      </w:r>
    </w:p>
    <w:p w14:paraId="0F2E38F5" w14:textId="1D216174"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Support managers with day</w:t>
      </w:r>
      <w:r w:rsidRPr="00B62C27">
        <w:rPr>
          <w:rFonts w:ascii="Hellix" w:hAnsi="Hellix" w:cs="Calibri"/>
          <w:lang w:val="en-GB"/>
        </w:rPr>
        <w:noBreakHyphen/>
        <w:t>to</w:t>
      </w:r>
      <w:r w:rsidRPr="00B62C27">
        <w:rPr>
          <w:rFonts w:ascii="Hellix" w:hAnsi="Hellix" w:cs="Calibri"/>
          <w:lang w:val="en-GB"/>
        </w:rPr>
        <w:noBreakHyphen/>
        <w:t xml:space="preserve">day people management, including recruitment, discipline, development, appraisals, capability, and grievance processes. </w:t>
      </w:r>
    </w:p>
    <w:p w14:paraId="34F81C8A" w14:textId="067FCD3C"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Ensure management support for all high</w:t>
      </w:r>
      <w:r w:rsidRPr="00B62C27">
        <w:rPr>
          <w:rFonts w:ascii="Hellix" w:hAnsi="Hellix" w:cs="Calibri"/>
          <w:lang w:val="en-GB"/>
        </w:rPr>
        <w:noBreakHyphen/>
        <w:t xml:space="preserve">profile </w:t>
      </w:r>
      <w:r w:rsidR="00EF2844">
        <w:rPr>
          <w:rFonts w:ascii="Hellix" w:hAnsi="Hellix" w:cs="Calibri"/>
          <w:lang w:val="en-GB"/>
        </w:rPr>
        <w:t>ELFT</w:t>
      </w:r>
      <w:r w:rsidRPr="00B62C27">
        <w:rPr>
          <w:rFonts w:ascii="Hellix" w:hAnsi="Hellix" w:cs="Calibri"/>
          <w:lang w:val="en-GB"/>
        </w:rPr>
        <w:t xml:space="preserve"> events. </w:t>
      </w:r>
    </w:p>
    <w:p w14:paraId="17A7CBD9" w14:textId="779F61D9"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Engage with OCS Senior Leadership, internal stakeholders, </w:t>
      </w:r>
      <w:r w:rsidR="00EF2844">
        <w:rPr>
          <w:rFonts w:ascii="Hellix" w:hAnsi="Hellix" w:cs="Calibri"/>
          <w:lang w:val="en-GB"/>
        </w:rPr>
        <w:t>ELFT</w:t>
      </w:r>
      <w:r w:rsidRPr="00B62C27">
        <w:rPr>
          <w:rFonts w:ascii="Hellix" w:hAnsi="Hellix" w:cs="Calibri"/>
          <w:lang w:val="en-GB"/>
        </w:rPr>
        <w:t xml:space="preserve"> stakeholders, and partners as required. </w:t>
      </w:r>
    </w:p>
    <w:p w14:paraId="1ADAB335" w14:textId="513739A7"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Participate in the wider OCS Healthcare and Education Management team, supporting projects, mobilisations, and staff development initiatives when required. </w:t>
      </w:r>
    </w:p>
    <w:p w14:paraId="5319C13C" w14:textId="3C8B909A"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Develop and support teams through structured succession planning aligned to the OCS 9</w:t>
      </w:r>
      <w:r w:rsidRPr="00B62C27">
        <w:rPr>
          <w:rFonts w:ascii="Hellix" w:hAnsi="Hellix" w:cs="Calibri"/>
          <w:lang w:val="en-GB"/>
        </w:rPr>
        <w:noBreakHyphen/>
        <w:t xml:space="preserve">box development framework. </w:t>
      </w:r>
    </w:p>
    <w:p w14:paraId="17373CC4" w14:textId="77777777" w:rsidR="0061116E"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 xml:space="preserve">Deputise for the </w:t>
      </w:r>
      <w:r w:rsidR="00CC552A">
        <w:rPr>
          <w:rFonts w:ascii="Hellix" w:hAnsi="Hellix" w:cs="Calibri"/>
          <w:lang w:val="en-GB"/>
        </w:rPr>
        <w:t>Regional Director (South)</w:t>
      </w:r>
      <w:r w:rsidRPr="00B62C27">
        <w:rPr>
          <w:rFonts w:ascii="Hellix" w:hAnsi="Hellix" w:cs="Calibri"/>
          <w:lang w:val="en-GB"/>
        </w:rPr>
        <w:t xml:space="preserve"> when requested. </w:t>
      </w:r>
    </w:p>
    <w:p w14:paraId="04D455EA" w14:textId="704DFD9A" w:rsidR="00CC552A" w:rsidRPr="00B054FF" w:rsidRDefault="00CC552A" w:rsidP="00353179">
      <w:pPr>
        <w:pStyle w:val="ListParagraph"/>
        <w:numPr>
          <w:ilvl w:val="1"/>
          <w:numId w:val="6"/>
        </w:numPr>
        <w:ind w:left="709"/>
        <w:rPr>
          <w:rFonts w:ascii="Hellix" w:hAnsi="Hellix" w:cs="Calibri"/>
          <w:lang w:val="en-GB"/>
        </w:rPr>
      </w:pPr>
      <w:r>
        <w:rPr>
          <w:rFonts w:ascii="Hellix" w:hAnsi="Hellix" w:cs="Calibri"/>
          <w:lang w:val="en-GB"/>
        </w:rPr>
        <w:t xml:space="preserve">Participate in </w:t>
      </w:r>
      <w:r w:rsidR="0061116E">
        <w:rPr>
          <w:rFonts w:ascii="Hellix" w:hAnsi="Hellix" w:cs="Calibri"/>
          <w:lang w:val="en-GB"/>
        </w:rPr>
        <w:t>Social value activity in support of ELFT Marmot status.</w:t>
      </w:r>
    </w:p>
    <w:p w14:paraId="713B2851" w14:textId="61074032" w:rsidR="00B62C27" w:rsidRPr="00B62C27" w:rsidRDefault="00B62C27" w:rsidP="00353179">
      <w:pPr>
        <w:pStyle w:val="ListParagraph"/>
        <w:numPr>
          <w:ilvl w:val="1"/>
          <w:numId w:val="6"/>
        </w:numPr>
        <w:ind w:left="709"/>
        <w:rPr>
          <w:rFonts w:ascii="Hellix" w:hAnsi="Hellix" w:cs="Calibri"/>
          <w:lang w:val="en-GB"/>
        </w:rPr>
      </w:pPr>
      <w:r w:rsidRPr="00B62C27">
        <w:rPr>
          <w:rFonts w:ascii="Hellix" w:hAnsi="Hellix" w:cs="Calibri"/>
          <w:lang w:val="en-GB"/>
        </w:rPr>
        <w:t>Undertake any other reasonable duties appropriate to the role and the needs of the business.</w:t>
      </w:r>
    </w:p>
    <w:p w14:paraId="60BA6465" w14:textId="1055F5B7" w:rsidR="000A303F" w:rsidRDefault="000A303F">
      <w:pPr>
        <w:rPr>
          <w:rFonts w:ascii="Hellix" w:hAnsi="Hellix" w:cs="Calibri"/>
          <w:lang w:val="en-GB"/>
        </w:rPr>
      </w:pPr>
      <w:r>
        <w:rPr>
          <w:rFonts w:ascii="Hellix" w:hAnsi="Hellix" w:cs="Calibri"/>
          <w:lang w:val="en-GB"/>
        </w:rPr>
        <w:br w:type="page"/>
      </w:r>
    </w:p>
    <w:p w14:paraId="4CC028E6" w14:textId="77777777" w:rsidR="00FD41E5" w:rsidRPr="00B62C27" w:rsidRDefault="00FD41E5" w:rsidP="003F2DB9">
      <w:pPr>
        <w:pStyle w:val="ListParagraph"/>
        <w:rPr>
          <w:rFonts w:ascii="Hellix" w:hAnsi="Hellix" w:cs="Calibri"/>
          <w:lang w:val="en-GB"/>
        </w:rPr>
      </w:pPr>
    </w:p>
    <w:p w14:paraId="61F5F385" w14:textId="607C219C" w:rsidR="00352829" w:rsidRPr="0024123C" w:rsidRDefault="007D0410" w:rsidP="00275E65">
      <w:pPr>
        <w:pStyle w:val="Heading1"/>
        <w:rPr>
          <w:rFonts w:ascii="Hellix" w:hAnsi="Hellix" w:cs="Calibri"/>
          <w:lang w:val="en-GB"/>
        </w:rPr>
      </w:pPr>
      <w:r w:rsidRPr="0024123C">
        <w:rPr>
          <w:rFonts w:ascii="Hellix" w:hAnsi="Hellix" w:cs="Calibri"/>
          <w:lang w:val="en-GB"/>
        </w:rPr>
        <w:t xml:space="preserve">QUALIFICATIONS, SKILLS &amp; </w:t>
      </w:r>
      <w:r w:rsidR="00800961" w:rsidRPr="0024123C">
        <w:rPr>
          <w:rFonts w:ascii="Hellix" w:hAnsi="Hellix" w:cs="Calibri"/>
          <w:lang w:val="en-GB"/>
        </w:rPr>
        <w:t>EXPERIENCE</w:t>
      </w:r>
      <w:bookmarkStart w:id="0" w:name="_Hlk481584104"/>
    </w:p>
    <w:p w14:paraId="12EE5B15" w14:textId="77777777" w:rsidR="00E305DF" w:rsidRDefault="00E305DF" w:rsidP="00E305DF">
      <w:pPr>
        <w:spacing w:before="0" w:after="0" w:line="240" w:lineRule="auto"/>
        <w:ind w:left="720"/>
        <w:jc w:val="both"/>
        <w:rPr>
          <w:rFonts w:ascii="Trebuchet MS" w:eastAsia="Arial Unicode MS" w:hAnsi="Trebuchet MS" w:cs="Arial Unicode MS"/>
          <w:noProof/>
          <w:lang w:val="en-GB"/>
        </w:rPr>
      </w:pPr>
    </w:p>
    <w:p w14:paraId="4E021952" w14:textId="5188C53B" w:rsidR="008739B0" w:rsidRPr="005A0A90" w:rsidRDefault="008739B0" w:rsidP="00353179">
      <w:pPr>
        <w:numPr>
          <w:ilvl w:val="0"/>
          <w:numId w:val="4"/>
        </w:numPr>
        <w:shd w:val="clear" w:color="auto" w:fill="FFFFFF"/>
        <w:spacing w:before="100" w:beforeAutospacing="1" w:after="100" w:afterAutospacing="1" w:line="240" w:lineRule="auto"/>
        <w:rPr>
          <w:rFonts w:ascii="Hellix" w:hAnsi="Hellix"/>
          <w:noProof/>
          <w:lang w:val="en-GB"/>
        </w:rPr>
      </w:pPr>
      <w:r w:rsidRPr="00AA1D41">
        <w:rPr>
          <w:rFonts w:ascii="Hellix" w:hAnsi="Hellix"/>
          <w:noProof/>
          <w:lang w:val="en-GB"/>
        </w:rPr>
        <w:t xml:space="preserve">Demonstrated Leadership skills - Proven record of developing and coaching high-performance </w:t>
      </w:r>
      <w:r w:rsidRPr="005A0A90">
        <w:rPr>
          <w:rFonts w:ascii="Hellix" w:hAnsi="Hellix"/>
          <w:noProof/>
          <w:lang w:val="en-GB"/>
        </w:rPr>
        <w:t>teams</w:t>
      </w:r>
    </w:p>
    <w:p w14:paraId="2B9ACCCC" w14:textId="29EA22F6" w:rsidR="00571525" w:rsidRPr="005A0A90" w:rsidRDefault="00F274F0" w:rsidP="00353179">
      <w:pPr>
        <w:pStyle w:val="ListParagraph"/>
        <w:numPr>
          <w:ilvl w:val="0"/>
          <w:numId w:val="4"/>
        </w:numPr>
        <w:rPr>
          <w:rFonts w:ascii="Hellix" w:hAnsi="Hellix"/>
          <w:noProof/>
          <w:lang w:val="en-GB"/>
        </w:rPr>
      </w:pPr>
      <w:r w:rsidRPr="005A0A90">
        <w:rPr>
          <w:rFonts w:ascii="Hellix" w:hAnsi="Hellix"/>
          <w:noProof/>
          <w:lang w:val="en-GB"/>
        </w:rPr>
        <w:t xml:space="preserve">Proven experience </w:t>
      </w:r>
      <w:r w:rsidR="00204985">
        <w:rPr>
          <w:rFonts w:ascii="Hellix" w:hAnsi="Hellix"/>
          <w:noProof/>
          <w:lang w:val="en-GB"/>
        </w:rPr>
        <w:t>a</w:t>
      </w:r>
      <w:r w:rsidR="00571525" w:rsidRPr="005A0A90">
        <w:rPr>
          <w:rFonts w:ascii="Hellix" w:hAnsi="Hellix"/>
          <w:noProof/>
          <w:lang w:val="en-GB"/>
        </w:rPr>
        <w:t>t least 3 years of management experience in the FM sector, overseeing M&amp;E, Soft Services, or Project works, including managing an operational site-based or mobile team.</w:t>
      </w:r>
    </w:p>
    <w:p w14:paraId="340F2265" w14:textId="6AE1A48A" w:rsidR="008C47B2" w:rsidRPr="005A0A90" w:rsidRDefault="008C47B2" w:rsidP="00353179">
      <w:pPr>
        <w:pStyle w:val="ListParagraph"/>
        <w:numPr>
          <w:ilvl w:val="0"/>
          <w:numId w:val="4"/>
        </w:numPr>
        <w:shd w:val="clear" w:color="auto" w:fill="FFFFFF"/>
        <w:spacing w:before="100" w:beforeAutospacing="1" w:after="100" w:afterAutospacing="1" w:line="240" w:lineRule="auto"/>
        <w:rPr>
          <w:rFonts w:ascii="Hellix" w:hAnsi="Hellix"/>
          <w:noProof/>
          <w:lang w:val="en-GB"/>
        </w:rPr>
      </w:pPr>
      <w:r w:rsidRPr="005A0A90">
        <w:rPr>
          <w:rFonts w:ascii="Hellix" w:hAnsi="Hellix"/>
          <w:noProof/>
          <w:lang w:val="en-GB"/>
        </w:rPr>
        <w:t>Have demonstrable experience of providing Soft FM management in multi site, large scale contract.</w:t>
      </w:r>
    </w:p>
    <w:p w14:paraId="087674A7" w14:textId="5084F04D" w:rsidR="00F274F0" w:rsidRPr="005A0A90" w:rsidRDefault="008C47B2" w:rsidP="00353179">
      <w:pPr>
        <w:pStyle w:val="ListParagraph"/>
        <w:numPr>
          <w:ilvl w:val="0"/>
          <w:numId w:val="4"/>
        </w:numPr>
        <w:spacing w:line="276" w:lineRule="auto"/>
        <w:rPr>
          <w:rFonts w:ascii="Hellix" w:hAnsi="Hellix"/>
          <w:noProof/>
          <w:lang w:val="en-GB"/>
        </w:rPr>
      </w:pPr>
      <w:r w:rsidRPr="005A0A90">
        <w:rPr>
          <w:rFonts w:ascii="Hellix" w:hAnsi="Hellix"/>
          <w:noProof/>
          <w:lang w:val="en-GB"/>
        </w:rPr>
        <w:t>O</w:t>
      </w:r>
      <w:r w:rsidR="00F274F0" w:rsidRPr="005A0A90">
        <w:rPr>
          <w:rFonts w:ascii="Hellix" w:hAnsi="Hellix"/>
          <w:noProof/>
          <w:lang w:val="en-GB"/>
        </w:rPr>
        <w:t>f establishing stakeholder relationships and achieving sustained operational success.</w:t>
      </w:r>
    </w:p>
    <w:p w14:paraId="2559DBE1" w14:textId="3C826818" w:rsidR="00CA19BC" w:rsidRPr="00727847" w:rsidRDefault="00CA19BC" w:rsidP="00353179">
      <w:pPr>
        <w:pStyle w:val="ListParagraph"/>
        <w:numPr>
          <w:ilvl w:val="0"/>
          <w:numId w:val="4"/>
        </w:numPr>
        <w:spacing w:line="276" w:lineRule="auto"/>
        <w:rPr>
          <w:rFonts w:ascii="Hellix" w:hAnsi="Hellix" w:cs="Calibri"/>
          <w:lang w:val="en-GB"/>
        </w:rPr>
      </w:pPr>
      <w:r w:rsidRPr="00727847">
        <w:rPr>
          <w:rFonts w:ascii="Hellix" w:hAnsi="Hellix" w:cs="Calibri"/>
          <w:lang w:val="en-GB"/>
        </w:rPr>
        <w:t>Strong numeracy and literacy skills</w:t>
      </w:r>
    </w:p>
    <w:p w14:paraId="71BE1479" w14:textId="3102DB89" w:rsidR="00626E23" w:rsidRPr="00727847" w:rsidRDefault="00626E23" w:rsidP="00353179">
      <w:pPr>
        <w:pStyle w:val="ListParagraph"/>
        <w:numPr>
          <w:ilvl w:val="0"/>
          <w:numId w:val="4"/>
        </w:numPr>
        <w:spacing w:line="276" w:lineRule="auto"/>
        <w:rPr>
          <w:rFonts w:ascii="Hellix" w:hAnsi="Hellix" w:cs="Calibri"/>
          <w:lang w:val="en-GB"/>
        </w:rPr>
      </w:pPr>
      <w:r w:rsidRPr="00727847">
        <w:rPr>
          <w:rFonts w:ascii="Hellix" w:hAnsi="Hellix" w:cs="Calibri"/>
          <w:lang w:val="en-GB"/>
        </w:rPr>
        <w:t xml:space="preserve">Operational knowledge of </w:t>
      </w:r>
      <w:r w:rsidR="00AC759F" w:rsidRPr="00727847">
        <w:rPr>
          <w:rFonts w:ascii="Hellix" w:hAnsi="Hellix" w:cs="Calibri"/>
          <w:lang w:val="en-GB"/>
        </w:rPr>
        <w:t>b</w:t>
      </w:r>
      <w:r w:rsidR="008A7D67" w:rsidRPr="00727847">
        <w:rPr>
          <w:rFonts w:ascii="Hellix" w:hAnsi="Hellix" w:cs="Calibri"/>
          <w:lang w:val="en-GB"/>
        </w:rPr>
        <w:t xml:space="preserve">udgets and </w:t>
      </w:r>
      <w:r w:rsidRPr="00727847">
        <w:rPr>
          <w:rFonts w:ascii="Hellix" w:hAnsi="Hellix" w:cs="Calibri"/>
          <w:lang w:val="en-GB"/>
        </w:rPr>
        <w:t>P&amp;L accounts.</w:t>
      </w:r>
    </w:p>
    <w:p w14:paraId="6B208AAC" w14:textId="77777777" w:rsidR="002649DD" w:rsidRPr="00CA4C69" w:rsidRDefault="002649DD" w:rsidP="00353179">
      <w:pPr>
        <w:pStyle w:val="ListParagraph"/>
        <w:numPr>
          <w:ilvl w:val="0"/>
          <w:numId w:val="4"/>
        </w:numPr>
        <w:spacing w:line="276" w:lineRule="auto"/>
        <w:rPr>
          <w:rFonts w:ascii="Hellix" w:hAnsi="Hellix" w:cs="Calibri"/>
          <w:lang w:val="en-GB"/>
        </w:rPr>
      </w:pPr>
      <w:r w:rsidRPr="00CA4C69">
        <w:rPr>
          <w:rFonts w:ascii="Hellix" w:hAnsi="Hellix" w:cs="Calibri"/>
          <w:lang w:val="en-GB"/>
        </w:rPr>
        <w:t>Proven experience of managing outsourced commercial contractor.</w:t>
      </w:r>
    </w:p>
    <w:p w14:paraId="3C9604AA" w14:textId="660D1534" w:rsidR="007B4F3E" w:rsidRPr="008A4563" w:rsidRDefault="00CA19BC" w:rsidP="00353179">
      <w:pPr>
        <w:pStyle w:val="ListParagraph"/>
        <w:numPr>
          <w:ilvl w:val="0"/>
          <w:numId w:val="4"/>
        </w:numPr>
        <w:spacing w:line="276" w:lineRule="auto"/>
        <w:rPr>
          <w:rFonts w:ascii="Hellix" w:hAnsi="Hellix" w:cs="Calibri"/>
          <w:lang w:val="en-GB"/>
        </w:rPr>
      </w:pPr>
      <w:r w:rsidRPr="008A4563">
        <w:rPr>
          <w:rFonts w:ascii="Hellix" w:hAnsi="Hellix" w:cs="Calibri"/>
          <w:lang w:val="en-GB"/>
        </w:rPr>
        <w:t xml:space="preserve">Excellent interpersonal skills (communication, presentation, persuasion and motivation) </w:t>
      </w:r>
    </w:p>
    <w:p w14:paraId="47F86AB0" w14:textId="459F2473" w:rsidR="0075593A" w:rsidRPr="008A4563" w:rsidRDefault="00CA19BC" w:rsidP="00353179">
      <w:pPr>
        <w:pStyle w:val="ListParagraph"/>
        <w:numPr>
          <w:ilvl w:val="0"/>
          <w:numId w:val="4"/>
        </w:numPr>
        <w:spacing w:line="276" w:lineRule="auto"/>
        <w:rPr>
          <w:rFonts w:ascii="Hellix" w:hAnsi="Hellix" w:cs="Calibri"/>
          <w:lang w:val="en-GB"/>
        </w:rPr>
      </w:pPr>
      <w:r w:rsidRPr="008A4563">
        <w:rPr>
          <w:rFonts w:ascii="Hellix" w:hAnsi="Hellix" w:cs="Calibri"/>
          <w:lang w:val="en-GB"/>
        </w:rPr>
        <w:t>Lateral thinker (innovation)</w:t>
      </w:r>
    </w:p>
    <w:p w14:paraId="72244822" w14:textId="70938EAF" w:rsidR="0075593A" w:rsidRPr="00C84F5A" w:rsidRDefault="0075593A" w:rsidP="00353179">
      <w:pPr>
        <w:pStyle w:val="ListParagraph"/>
        <w:numPr>
          <w:ilvl w:val="0"/>
          <w:numId w:val="4"/>
        </w:numPr>
        <w:spacing w:line="276" w:lineRule="auto"/>
        <w:rPr>
          <w:rFonts w:ascii="Hellix" w:hAnsi="Hellix" w:cs="Calibri"/>
          <w:lang w:val="en-GB"/>
        </w:rPr>
      </w:pPr>
      <w:r w:rsidRPr="00C84F5A">
        <w:rPr>
          <w:rFonts w:ascii="Hellix" w:hAnsi="Hellix" w:cs="Calibri"/>
          <w:lang w:val="en-GB"/>
        </w:rPr>
        <w:t xml:space="preserve">Knowledge of </w:t>
      </w:r>
      <w:r w:rsidR="00330890" w:rsidRPr="00C84F5A">
        <w:rPr>
          <w:rFonts w:ascii="Hellix" w:hAnsi="Hellix" w:cs="Calibri"/>
          <w:lang w:val="en-GB"/>
        </w:rPr>
        <w:t xml:space="preserve">Soft Service, BICS </w:t>
      </w:r>
      <w:r w:rsidR="00BD71D1" w:rsidRPr="00C84F5A">
        <w:rPr>
          <w:rFonts w:ascii="Hellix" w:hAnsi="Hellix" w:cs="Calibri"/>
          <w:lang w:val="en-GB"/>
        </w:rPr>
        <w:t>Cleaning standards</w:t>
      </w:r>
    </w:p>
    <w:p w14:paraId="6A41A4FC" w14:textId="3903E5AF" w:rsidR="00D65CB6" w:rsidRPr="00C84F5A" w:rsidRDefault="00CA19BC" w:rsidP="00353179">
      <w:pPr>
        <w:pStyle w:val="ListParagraph"/>
        <w:numPr>
          <w:ilvl w:val="0"/>
          <w:numId w:val="4"/>
        </w:numPr>
        <w:spacing w:line="276" w:lineRule="auto"/>
        <w:rPr>
          <w:rFonts w:ascii="Hellix" w:hAnsi="Hellix" w:cs="Calibri"/>
          <w:lang w:val="en-GB"/>
        </w:rPr>
      </w:pPr>
      <w:r w:rsidRPr="00C84F5A">
        <w:rPr>
          <w:rFonts w:ascii="Hellix" w:hAnsi="Hellix" w:cs="Calibri"/>
          <w:lang w:val="en-GB"/>
        </w:rPr>
        <w:t xml:space="preserve">Computer literate – Microsoft packages including Excel, </w:t>
      </w:r>
      <w:r w:rsidR="00E56CFC" w:rsidRPr="00C84F5A">
        <w:rPr>
          <w:rFonts w:ascii="Hellix" w:hAnsi="Hellix" w:cs="Calibri"/>
          <w:lang w:val="en-GB"/>
        </w:rPr>
        <w:t xml:space="preserve">Power BI </w:t>
      </w:r>
      <w:r w:rsidRPr="00C84F5A">
        <w:rPr>
          <w:rFonts w:ascii="Hellix" w:hAnsi="Hellix" w:cs="Calibri"/>
          <w:lang w:val="en-GB"/>
        </w:rPr>
        <w:t>and the use of people management software</w:t>
      </w:r>
    </w:p>
    <w:p w14:paraId="7C684827" w14:textId="4EC9ACBA" w:rsidR="00CC4C86" w:rsidRPr="00C84F5A" w:rsidRDefault="00CC4C86" w:rsidP="00353179">
      <w:pPr>
        <w:pStyle w:val="ListParagraph"/>
        <w:numPr>
          <w:ilvl w:val="0"/>
          <w:numId w:val="4"/>
        </w:numPr>
        <w:spacing w:line="276" w:lineRule="auto"/>
        <w:rPr>
          <w:rFonts w:ascii="Hellix" w:hAnsi="Hellix"/>
          <w:lang w:val="en-GB"/>
        </w:rPr>
      </w:pPr>
      <w:r w:rsidRPr="00C84F5A">
        <w:rPr>
          <w:rFonts w:ascii="Hellix" w:hAnsi="Hellix"/>
          <w:lang w:val="en-GB"/>
        </w:rPr>
        <w:t>Highly organised with excellent time management skills and the ability to prioritise workload and delegate effectively.</w:t>
      </w:r>
    </w:p>
    <w:p w14:paraId="7D272A43" w14:textId="2009A1DC" w:rsidR="00E56CFC" w:rsidRPr="00FA3DA3" w:rsidRDefault="00FA3DA3" w:rsidP="00353179">
      <w:pPr>
        <w:pStyle w:val="ListParagraph"/>
        <w:numPr>
          <w:ilvl w:val="0"/>
          <w:numId w:val="4"/>
        </w:numPr>
        <w:spacing w:line="276" w:lineRule="auto"/>
        <w:rPr>
          <w:rFonts w:ascii="Hellix" w:hAnsi="Hellix" w:cs="Calibri"/>
          <w:lang w:val="en-GB"/>
        </w:rPr>
      </w:pPr>
      <w:r w:rsidRPr="00FA3DA3">
        <w:rPr>
          <w:rFonts w:ascii="Hellix" w:hAnsi="Hellix" w:cs="Calibri"/>
          <w:lang w:val="en-GB"/>
        </w:rPr>
        <w:t xml:space="preserve">IOSH (essential) </w:t>
      </w:r>
      <w:r w:rsidR="00233E44" w:rsidRPr="00FA3DA3">
        <w:rPr>
          <w:rFonts w:ascii="Hellix" w:hAnsi="Hellix" w:cs="Calibri"/>
          <w:lang w:val="en-GB"/>
        </w:rPr>
        <w:t>or</w:t>
      </w:r>
      <w:r w:rsidR="00EF22BA" w:rsidRPr="00FA3DA3">
        <w:rPr>
          <w:rFonts w:ascii="Hellix" w:hAnsi="Hellix" w:cs="Calibri"/>
          <w:lang w:val="en-GB"/>
        </w:rPr>
        <w:t xml:space="preserve"> NEBOSH (desired)</w:t>
      </w:r>
    </w:p>
    <w:p w14:paraId="102156B3" w14:textId="53423A06" w:rsidR="00A1580B" w:rsidRPr="00FA3DA3" w:rsidRDefault="00A1580B" w:rsidP="00353179">
      <w:pPr>
        <w:pStyle w:val="ListParagraph"/>
        <w:numPr>
          <w:ilvl w:val="0"/>
          <w:numId w:val="4"/>
        </w:numPr>
        <w:spacing w:line="276" w:lineRule="auto"/>
        <w:rPr>
          <w:rFonts w:ascii="Hellix" w:hAnsi="Hellix" w:cs="Calibri"/>
          <w:lang w:val="en-GB"/>
        </w:rPr>
      </w:pPr>
      <w:r w:rsidRPr="00FA3DA3">
        <w:rPr>
          <w:rFonts w:ascii="Hellix" w:hAnsi="Hellix" w:cs="Calibri"/>
          <w:lang w:val="en-GB"/>
        </w:rPr>
        <w:t>Social values knowledge (</w:t>
      </w:r>
      <w:r w:rsidR="00FC0446" w:rsidRPr="00FA3DA3">
        <w:rPr>
          <w:rFonts w:ascii="Hellix" w:hAnsi="Hellix" w:cs="Calibri"/>
          <w:lang w:val="en-GB"/>
        </w:rPr>
        <w:t>d</w:t>
      </w:r>
      <w:r w:rsidRPr="00FA3DA3">
        <w:rPr>
          <w:rFonts w:ascii="Hellix" w:hAnsi="Hellix" w:cs="Calibri"/>
          <w:lang w:val="en-GB"/>
        </w:rPr>
        <w:t>esired)</w:t>
      </w:r>
    </w:p>
    <w:p w14:paraId="3EBAF86E" w14:textId="2EB8CCED" w:rsidR="00076C94" w:rsidRPr="00FA3DA3" w:rsidRDefault="00076C94" w:rsidP="00353179">
      <w:pPr>
        <w:pStyle w:val="ListParagraph"/>
        <w:numPr>
          <w:ilvl w:val="0"/>
          <w:numId w:val="4"/>
        </w:numPr>
        <w:spacing w:line="276" w:lineRule="auto"/>
        <w:rPr>
          <w:rFonts w:ascii="Hellix" w:hAnsi="Hellix" w:cs="Calibri"/>
          <w:lang w:val="en-GB"/>
        </w:rPr>
      </w:pPr>
      <w:r w:rsidRPr="00FA3DA3">
        <w:rPr>
          <w:rFonts w:ascii="Hellix" w:hAnsi="Hellix" w:cs="Calibri"/>
          <w:lang w:val="en-GB"/>
        </w:rPr>
        <w:t>IWFM Membership (</w:t>
      </w:r>
      <w:r w:rsidR="00FC0446" w:rsidRPr="00FA3DA3">
        <w:rPr>
          <w:rFonts w:ascii="Hellix" w:hAnsi="Hellix" w:cs="Calibri"/>
          <w:lang w:val="en-GB"/>
        </w:rPr>
        <w:t>d</w:t>
      </w:r>
      <w:r w:rsidRPr="00FA3DA3">
        <w:rPr>
          <w:rFonts w:ascii="Hellix" w:hAnsi="Hellix" w:cs="Calibri"/>
          <w:lang w:val="en-GB"/>
        </w:rPr>
        <w:t>esired)</w:t>
      </w:r>
    </w:p>
    <w:p w14:paraId="05CAFE60" w14:textId="4F71F354" w:rsidR="000B2BBA" w:rsidRPr="00FA3DA3" w:rsidRDefault="000B2BBA" w:rsidP="00353179">
      <w:pPr>
        <w:pStyle w:val="ListParagraph"/>
        <w:numPr>
          <w:ilvl w:val="0"/>
          <w:numId w:val="4"/>
        </w:numPr>
        <w:spacing w:line="276" w:lineRule="auto"/>
        <w:rPr>
          <w:rFonts w:ascii="Hellix" w:hAnsi="Hellix" w:cs="Calibri"/>
          <w:lang w:val="en-GB"/>
        </w:rPr>
      </w:pPr>
      <w:r w:rsidRPr="00FA3DA3">
        <w:rPr>
          <w:rFonts w:ascii="Hellix" w:hAnsi="Hellix" w:cs="Tahoma"/>
          <w:noProof/>
          <w:lang w:val="en-GB"/>
        </w:rPr>
        <w:t>Educated to degree level (desirable)</w:t>
      </w:r>
    </w:p>
    <w:p w14:paraId="53E8A380" w14:textId="3B5840DD" w:rsidR="006F464E" w:rsidRPr="0024123C" w:rsidRDefault="00CD5804" w:rsidP="006F464E">
      <w:pPr>
        <w:pStyle w:val="Heading1"/>
        <w:rPr>
          <w:rFonts w:ascii="Hellix" w:hAnsi="Hellix" w:cs="Calibri"/>
          <w:lang w:val="en-GB"/>
        </w:rPr>
      </w:pPr>
      <w:r w:rsidRPr="0024123C">
        <w:rPr>
          <w:rFonts w:ascii="Hellix" w:hAnsi="Hellix" w:cs="Calibri"/>
          <w:lang w:val="en-GB"/>
        </w:rPr>
        <w:t>CORE EXPECTATIONS</w:t>
      </w:r>
    </w:p>
    <w:p w14:paraId="503DFC9B" w14:textId="27D8975F" w:rsidR="00B316CD" w:rsidRPr="00843058" w:rsidRDefault="00B316CD" w:rsidP="00353179">
      <w:pPr>
        <w:pStyle w:val="ListParagraph"/>
        <w:numPr>
          <w:ilvl w:val="0"/>
          <w:numId w:val="2"/>
        </w:numPr>
        <w:spacing w:line="276" w:lineRule="auto"/>
        <w:rPr>
          <w:rFonts w:ascii="Hellix" w:hAnsi="Hellix" w:cs="Calibri"/>
          <w:lang w:val="en-GB"/>
        </w:rPr>
      </w:pPr>
      <w:r w:rsidRPr="00843058">
        <w:rPr>
          <w:rFonts w:ascii="Hellix" w:hAnsi="Hellix" w:cs="Calibri"/>
          <w:lang w:val="en-GB"/>
        </w:rPr>
        <w:t>To adhere to all company policies and procedures</w:t>
      </w:r>
      <w:r w:rsidR="00E56CFC" w:rsidRPr="00843058">
        <w:rPr>
          <w:rFonts w:ascii="Hellix" w:hAnsi="Hellix" w:cs="Calibri"/>
          <w:lang w:val="en-GB"/>
        </w:rPr>
        <w:t>.</w:t>
      </w:r>
    </w:p>
    <w:p w14:paraId="76DC64E5" w14:textId="3D955D7F" w:rsidR="00D25E50" w:rsidRPr="00843058" w:rsidRDefault="00D25E50" w:rsidP="00353179">
      <w:pPr>
        <w:pStyle w:val="ListParagraph"/>
        <w:numPr>
          <w:ilvl w:val="0"/>
          <w:numId w:val="2"/>
        </w:numPr>
        <w:spacing w:line="276" w:lineRule="auto"/>
        <w:rPr>
          <w:rFonts w:ascii="Hellix" w:hAnsi="Hellix" w:cs="Calibri"/>
          <w:lang w:val="en-GB"/>
        </w:rPr>
      </w:pPr>
      <w:r w:rsidRPr="00843058">
        <w:rPr>
          <w:rFonts w:ascii="Hellix" w:hAnsi="Hellix"/>
          <w:lang w:val="en-GB"/>
        </w:rPr>
        <w:t>To operate within the company core values, Trust Respect, Empowerment and Unity.</w:t>
      </w:r>
    </w:p>
    <w:p w14:paraId="256DBCFA" w14:textId="45D2D613" w:rsidR="00A87D8E" w:rsidRPr="00843058" w:rsidRDefault="00B316CD" w:rsidP="00353179">
      <w:pPr>
        <w:pStyle w:val="ListParagraph"/>
        <w:numPr>
          <w:ilvl w:val="0"/>
          <w:numId w:val="2"/>
        </w:numPr>
        <w:spacing w:line="276" w:lineRule="auto"/>
        <w:rPr>
          <w:rFonts w:ascii="Hellix" w:hAnsi="Hellix" w:cs="Calibri"/>
          <w:lang w:val="en-GB"/>
        </w:rPr>
      </w:pPr>
      <w:r w:rsidRPr="00843058">
        <w:rPr>
          <w:rFonts w:ascii="Hellix" w:hAnsi="Hellix" w:cs="Calibri"/>
          <w:lang w:val="en-GB"/>
        </w:rPr>
        <w:t>To attend training sessions and company briefings when required</w:t>
      </w:r>
      <w:r w:rsidR="00E56CFC" w:rsidRPr="00843058">
        <w:rPr>
          <w:rFonts w:ascii="Hellix" w:hAnsi="Hellix" w:cs="Calibri"/>
          <w:lang w:val="en-GB"/>
        </w:rPr>
        <w:t>.</w:t>
      </w:r>
    </w:p>
    <w:p w14:paraId="4FBD5C66" w14:textId="70AB87B0" w:rsidR="00B772EE" w:rsidRPr="00843058" w:rsidRDefault="00B316CD" w:rsidP="00353179">
      <w:pPr>
        <w:pStyle w:val="ListParagraph"/>
        <w:numPr>
          <w:ilvl w:val="0"/>
          <w:numId w:val="2"/>
        </w:numPr>
        <w:spacing w:line="276" w:lineRule="auto"/>
        <w:rPr>
          <w:rFonts w:ascii="Hellix" w:hAnsi="Hellix" w:cs="Calibri"/>
          <w:lang w:val="en-GB"/>
        </w:rPr>
      </w:pPr>
      <w:r w:rsidRPr="00843058">
        <w:rPr>
          <w:rFonts w:ascii="Hellix" w:hAnsi="Hellix" w:cs="Calibri"/>
          <w:lang w:val="en-GB"/>
        </w:rPr>
        <w:t xml:space="preserve">To comply with all health and safety regulations and to ensure that any incidents or concerns are reported to </w:t>
      </w:r>
      <w:r w:rsidR="00343DD2">
        <w:rPr>
          <w:rFonts w:ascii="Hellix" w:hAnsi="Hellix" w:cs="Calibri"/>
          <w:lang w:val="en-GB"/>
        </w:rPr>
        <w:t>Regional</w:t>
      </w:r>
      <w:r w:rsidR="00B72421" w:rsidRPr="00843058">
        <w:rPr>
          <w:rFonts w:ascii="Hellix" w:hAnsi="Hellix" w:cs="Calibri"/>
          <w:lang w:val="en-GB"/>
        </w:rPr>
        <w:t xml:space="preserve"> Director </w:t>
      </w:r>
      <w:r w:rsidR="00343DD2">
        <w:rPr>
          <w:rFonts w:ascii="Hellix" w:hAnsi="Hellix" w:cs="Calibri"/>
          <w:lang w:val="en-GB"/>
        </w:rPr>
        <w:t xml:space="preserve">(South) </w:t>
      </w:r>
      <w:r w:rsidR="00B72421" w:rsidRPr="00843058">
        <w:rPr>
          <w:rFonts w:ascii="Hellix" w:hAnsi="Hellix" w:cs="Calibri"/>
          <w:lang w:val="en-GB"/>
        </w:rPr>
        <w:t>as appropriately required.</w:t>
      </w:r>
    </w:p>
    <w:p w14:paraId="19C337EC" w14:textId="2BF805BB" w:rsidR="00E56CFC" w:rsidRPr="00843058" w:rsidRDefault="00076C94"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cs="Calibri"/>
          <w:lang w:val="en-GB"/>
        </w:rPr>
        <w:t>Holds and maintains a full UK driving license.</w:t>
      </w:r>
      <w:r w:rsidR="00E56CFC" w:rsidRPr="00843058">
        <w:rPr>
          <w:rFonts w:ascii="Hellix" w:eastAsiaTheme="majorEastAsia" w:hAnsi="Hellix" w:cs="Calibri"/>
          <w:lang w:val="en-GB"/>
        </w:rPr>
        <w:t xml:space="preserve"> </w:t>
      </w:r>
      <w:r w:rsidR="00FC77F7" w:rsidRPr="00843058">
        <w:rPr>
          <w:rFonts w:ascii="Hellix" w:eastAsiaTheme="majorEastAsia" w:hAnsi="Hellix" w:cs="Calibri"/>
          <w:lang w:val="en-GB"/>
        </w:rPr>
        <w:t>With ability to travel to multiple sites.</w:t>
      </w:r>
    </w:p>
    <w:p w14:paraId="603A0F9C" w14:textId="7679109A" w:rsidR="004A086F" w:rsidRPr="00843058" w:rsidRDefault="004A086F"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rPr>
        <w:t xml:space="preserve">To support the wider business when appropriately requested by the </w:t>
      </w:r>
      <w:r w:rsidR="004F38E7">
        <w:rPr>
          <w:rFonts w:ascii="Hellix" w:hAnsi="Hellix"/>
        </w:rPr>
        <w:t>Regional</w:t>
      </w:r>
      <w:r w:rsidRPr="00843058">
        <w:rPr>
          <w:rFonts w:ascii="Hellix" w:hAnsi="Hellix"/>
        </w:rPr>
        <w:t xml:space="preserve"> Director.</w:t>
      </w:r>
    </w:p>
    <w:p w14:paraId="7FEEBFF7" w14:textId="49604BFB" w:rsidR="001148E5" w:rsidRPr="00843058" w:rsidRDefault="000342D7"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rPr>
        <w:t>Flexible in the working approach to ensure service excellence.</w:t>
      </w:r>
    </w:p>
    <w:p w14:paraId="5C0A0CF8" w14:textId="1F348B7D" w:rsidR="0009338F" w:rsidRPr="00843058" w:rsidRDefault="00D50DFB" w:rsidP="00233E44">
      <w:pPr>
        <w:spacing w:line="276" w:lineRule="auto"/>
        <w:rPr>
          <w:rFonts w:ascii="Hellix" w:eastAsiaTheme="majorEastAsia" w:hAnsi="Hellix" w:cs="Calibri"/>
          <w:u w:val="single"/>
          <w:lang w:val="en-GB"/>
        </w:rPr>
      </w:pPr>
      <w:r w:rsidRPr="00843058">
        <w:rPr>
          <w:rFonts w:ascii="Hellix" w:eastAsiaTheme="majorEastAsia" w:hAnsi="Hellix" w:cs="Calibri"/>
          <w:u w:val="single"/>
          <w:lang w:val="en-GB"/>
        </w:rPr>
        <w:t>Management</w:t>
      </w:r>
      <w:r w:rsidR="00AF0C16" w:rsidRPr="00843058">
        <w:rPr>
          <w:rFonts w:ascii="Hellix" w:eastAsiaTheme="majorEastAsia" w:hAnsi="Hellix" w:cs="Calibri"/>
          <w:u w:val="single"/>
          <w:lang w:val="en-GB"/>
        </w:rPr>
        <w:t xml:space="preserve"> Activities</w:t>
      </w:r>
    </w:p>
    <w:p w14:paraId="6EB6E120" w14:textId="5B40FEFF" w:rsidR="00E565CB" w:rsidRPr="00843058" w:rsidRDefault="00DB243B"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cs="Tahoma"/>
          <w:color w:val="2D2D2D"/>
          <w:lang w:eastAsia="en-GB"/>
        </w:rPr>
        <w:t xml:space="preserve">To undertake the role of </w:t>
      </w:r>
      <w:r w:rsidR="00B67AAA">
        <w:rPr>
          <w:rFonts w:ascii="Hellix" w:hAnsi="Hellix" w:cs="Tahoma"/>
          <w:color w:val="2D2D2D"/>
          <w:lang w:eastAsia="en-GB"/>
        </w:rPr>
        <w:t>Account Director</w:t>
      </w:r>
      <w:r w:rsidRPr="00843058">
        <w:rPr>
          <w:rFonts w:ascii="Hellix" w:hAnsi="Hellix" w:cs="Tahoma"/>
          <w:color w:val="2D2D2D"/>
          <w:lang w:eastAsia="en-GB"/>
        </w:rPr>
        <w:t xml:space="preserve"> </w:t>
      </w:r>
      <w:r w:rsidR="000B1798" w:rsidRPr="00843058">
        <w:rPr>
          <w:rFonts w:ascii="Hellix" w:hAnsi="Hellix" w:cs="Tahoma"/>
          <w:color w:val="2D2D2D"/>
          <w:lang w:eastAsia="en-GB"/>
        </w:rPr>
        <w:t xml:space="preserve">for the </w:t>
      </w:r>
      <w:r w:rsidR="00B67AAA">
        <w:rPr>
          <w:rFonts w:ascii="Hellix" w:hAnsi="Hellix" w:cs="Tahoma"/>
          <w:color w:val="2D2D2D"/>
          <w:lang w:eastAsia="en-GB"/>
        </w:rPr>
        <w:t>ELFT contract</w:t>
      </w:r>
      <w:r w:rsidRPr="00843058">
        <w:rPr>
          <w:rFonts w:ascii="Hellix" w:hAnsi="Hellix" w:cs="Tahoma"/>
          <w:color w:val="2D2D2D"/>
          <w:lang w:eastAsia="en-GB"/>
        </w:rPr>
        <w:t xml:space="preserve"> and ensure that the site staff are carrying out their duties effectively and efficiently, in accordance </w:t>
      </w:r>
      <w:proofErr w:type="gramStart"/>
      <w:r w:rsidRPr="00843058">
        <w:rPr>
          <w:rFonts w:ascii="Hellix" w:hAnsi="Hellix" w:cs="Tahoma"/>
          <w:color w:val="2D2D2D"/>
          <w:lang w:eastAsia="en-GB"/>
        </w:rPr>
        <w:t>to</w:t>
      </w:r>
      <w:proofErr w:type="gramEnd"/>
      <w:r w:rsidRPr="00843058">
        <w:rPr>
          <w:rFonts w:ascii="Hellix" w:hAnsi="Hellix" w:cs="Tahoma"/>
          <w:color w:val="2D2D2D"/>
          <w:lang w:eastAsia="en-GB"/>
        </w:rPr>
        <w:t xml:space="preserve"> Company Policies and Procedures.</w:t>
      </w:r>
    </w:p>
    <w:p w14:paraId="60639704" w14:textId="1160EB9A" w:rsidR="00E565CB" w:rsidRPr="00802E4A" w:rsidRDefault="00DB243B"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cs="Tahoma"/>
          <w:color w:val="2D2D2D"/>
          <w:lang w:eastAsia="en-GB"/>
        </w:rPr>
        <w:t xml:space="preserve">To effectively manage the contract ensuring all </w:t>
      </w:r>
      <w:r w:rsidR="004D0944" w:rsidRPr="00843058">
        <w:rPr>
          <w:rFonts w:ascii="Hellix" w:hAnsi="Hellix" w:cs="Tahoma"/>
          <w:color w:val="2D2D2D"/>
          <w:lang w:eastAsia="en-GB"/>
        </w:rPr>
        <w:t>FM</w:t>
      </w:r>
      <w:r w:rsidRPr="00843058">
        <w:rPr>
          <w:rFonts w:ascii="Hellix" w:hAnsi="Hellix" w:cs="Tahoma"/>
          <w:color w:val="2D2D2D"/>
          <w:lang w:eastAsia="en-GB"/>
        </w:rPr>
        <w:t xml:space="preserve"> services stream deliver the agreed services within budget restraints and to the standard required.</w:t>
      </w:r>
    </w:p>
    <w:p w14:paraId="345F7F07" w14:textId="0CF33FB8" w:rsidR="00802E4A" w:rsidRPr="00843058" w:rsidRDefault="0095038F" w:rsidP="00353179">
      <w:pPr>
        <w:pStyle w:val="ListParagraph"/>
        <w:numPr>
          <w:ilvl w:val="0"/>
          <w:numId w:val="1"/>
        </w:numPr>
        <w:spacing w:line="276" w:lineRule="auto"/>
        <w:rPr>
          <w:rFonts w:ascii="Hellix" w:eastAsiaTheme="majorEastAsia" w:hAnsi="Hellix" w:cs="Calibri"/>
          <w:u w:val="single"/>
          <w:lang w:val="en-GB"/>
        </w:rPr>
      </w:pPr>
      <w:r>
        <w:rPr>
          <w:rFonts w:ascii="Hellix" w:hAnsi="Hellix" w:cs="Tahoma"/>
          <w:color w:val="2D2D2D"/>
          <w:lang w:val="en-GB" w:eastAsia="en-GB"/>
        </w:rPr>
        <w:t>Support</w:t>
      </w:r>
      <w:r w:rsidR="00802E4A">
        <w:rPr>
          <w:rFonts w:ascii="Hellix" w:hAnsi="Hellix" w:cs="Tahoma"/>
          <w:color w:val="2D2D2D"/>
          <w:lang w:val="en-GB" w:eastAsia="en-GB"/>
        </w:rPr>
        <w:t xml:space="preserve"> and </w:t>
      </w:r>
      <w:r>
        <w:rPr>
          <w:rFonts w:ascii="Hellix" w:hAnsi="Hellix" w:cs="Tahoma"/>
          <w:color w:val="2D2D2D"/>
          <w:lang w:val="en-GB" w:eastAsia="en-GB"/>
        </w:rPr>
        <w:t>d</w:t>
      </w:r>
      <w:r w:rsidR="00802E4A">
        <w:rPr>
          <w:rFonts w:ascii="Hellix" w:hAnsi="Hellix" w:cs="Tahoma"/>
          <w:color w:val="2D2D2D"/>
          <w:lang w:val="en-GB" w:eastAsia="en-GB"/>
        </w:rPr>
        <w:t xml:space="preserve">irect the </w:t>
      </w:r>
      <w:r w:rsidR="00B054FF">
        <w:rPr>
          <w:rFonts w:ascii="Hellix" w:hAnsi="Hellix" w:cs="Tahoma"/>
          <w:color w:val="2D2D2D"/>
          <w:lang w:val="en-GB" w:eastAsia="en-GB"/>
        </w:rPr>
        <w:t>contract management team in delivery of the contract parameters.</w:t>
      </w:r>
    </w:p>
    <w:p w14:paraId="3F22CD1D" w14:textId="1416ABCB" w:rsidR="00E565CB" w:rsidRPr="00843058" w:rsidRDefault="003812D5"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cs="Tahoma"/>
          <w:color w:val="2D2D2D"/>
          <w:lang w:eastAsia="en-GB"/>
        </w:rPr>
        <w:t xml:space="preserve">Liaise and influence </w:t>
      </w:r>
      <w:r w:rsidR="00B054FF">
        <w:rPr>
          <w:rFonts w:ascii="Hellix" w:hAnsi="Hellix" w:cs="Tahoma"/>
          <w:color w:val="2D2D2D"/>
          <w:lang w:eastAsia="en-GB"/>
        </w:rPr>
        <w:t>ELFT</w:t>
      </w:r>
      <w:r w:rsidRPr="00843058">
        <w:rPr>
          <w:rFonts w:ascii="Hellix" w:hAnsi="Hellix" w:cs="Tahoma"/>
          <w:color w:val="2D2D2D"/>
          <w:lang w:eastAsia="en-GB"/>
        </w:rPr>
        <w:t xml:space="preserve"> both formally and informally, via meetings, correspondence and reports in a professional manner. Supporting the </w:t>
      </w:r>
      <w:r w:rsidR="00D005E2">
        <w:rPr>
          <w:rFonts w:ascii="Hellix" w:hAnsi="Hellix" w:cs="Tahoma"/>
          <w:color w:val="2D2D2D"/>
          <w:lang w:eastAsia="en-GB"/>
        </w:rPr>
        <w:t xml:space="preserve">contract </w:t>
      </w:r>
      <w:r w:rsidRPr="00843058">
        <w:rPr>
          <w:rFonts w:ascii="Hellix" w:hAnsi="Hellix" w:cs="Tahoma"/>
          <w:color w:val="2D2D2D"/>
          <w:lang w:eastAsia="en-GB"/>
        </w:rPr>
        <w:t xml:space="preserve">aspirations to </w:t>
      </w:r>
      <w:proofErr w:type="gramStart"/>
      <w:r w:rsidRPr="00843058">
        <w:rPr>
          <w:rFonts w:ascii="Hellix" w:hAnsi="Hellix" w:cs="Tahoma"/>
          <w:color w:val="2D2D2D"/>
          <w:lang w:eastAsia="en-GB"/>
        </w:rPr>
        <w:t>deliver</w:t>
      </w:r>
      <w:proofErr w:type="gramEnd"/>
      <w:r w:rsidRPr="00843058">
        <w:rPr>
          <w:rFonts w:ascii="Hellix" w:hAnsi="Hellix" w:cs="Tahoma"/>
          <w:color w:val="2D2D2D"/>
          <w:lang w:eastAsia="en-GB"/>
        </w:rPr>
        <w:t xml:space="preserve"> sector </w:t>
      </w:r>
      <w:proofErr w:type="gramStart"/>
      <w:r w:rsidR="00FD7D6D" w:rsidRPr="00843058">
        <w:rPr>
          <w:rFonts w:ascii="Hellix" w:hAnsi="Hellix" w:cs="Tahoma"/>
        </w:rPr>
        <w:t>e</w:t>
      </w:r>
      <w:r w:rsidRPr="00843058">
        <w:rPr>
          <w:rFonts w:ascii="Hellix" w:hAnsi="Hellix" w:cs="Tahoma"/>
        </w:rPr>
        <w:t>xemplar</w:t>
      </w:r>
      <w:proofErr w:type="gramEnd"/>
      <w:r w:rsidRPr="00843058">
        <w:rPr>
          <w:rFonts w:ascii="Hellix" w:hAnsi="Hellix" w:cs="Tahoma"/>
        </w:rPr>
        <w:t xml:space="preserve"> standards.</w:t>
      </w:r>
    </w:p>
    <w:p w14:paraId="7A4D576E" w14:textId="714ECB91" w:rsidR="00E565CB" w:rsidRPr="00843058" w:rsidRDefault="00FD7D6D"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cs="Tahoma"/>
          <w:color w:val="2D2D2D"/>
          <w:lang w:eastAsia="en-GB"/>
        </w:rPr>
        <w:t>Management</w:t>
      </w:r>
      <w:r w:rsidR="00AD5E77" w:rsidRPr="00843058">
        <w:rPr>
          <w:rFonts w:ascii="Hellix" w:hAnsi="Hellix" w:cs="Tahoma"/>
          <w:color w:val="2D2D2D"/>
          <w:lang w:eastAsia="en-GB"/>
        </w:rPr>
        <w:t xml:space="preserve"> of Sub-Contracts ensuring value for money and compliance with contract specifications.</w:t>
      </w:r>
    </w:p>
    <w:p w14:paraId="5CB083D3" w14:textId="77777777" w:rsidR="00E565CB" w:rsidRPr="00843058" w:rsidRDefault="00372B39"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cs="Tahoma"/>
          <w:color w:val="2D2D2D"/>
          <w:lang w:eastAsia="en-GB"/>
        </w:rPr>
        <w:t>Deliver site reporting requirements, produce accurate and punctual monthly internal and external reports advising on financial and operational status of the contract, together with quality, health, safety and human resources issues.</w:t>
      </w:r>
    </w:p>
    <w:p w14:paraId="3B40BA7B" w14:textId="77777777" w:rsidR="00E565CB" w:rsidRPr="00843058" w:rsidRDefault="00EC21BD"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cs="Tahoma"/>
          <w:color w:val="2D2D2D"/>
          <w:lang w:eastAsia="en-GB"/>
        </w:rPr>
        <w:t>Lead monthly Management Information/Contract meetings as per agreed TOR. (Terms of Reference)</w:t>
      </w:r>
    </w:p>
    <w:p w14:paraId="67387DFA" w14:textId="75BB909F" w:rsidR="00E565CB" w:rsidRPr="00843058" w:rsidRDefault="008C109F"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cs="Tahoma"/>
          <w:color w:val="2D2D2D"/>
          <w:lang w:eastAsia="en-GB"/>
        </w:rPr>
        <w:t xml:space="preserve">Participate with </w:t>
      </w:r>
      <w:r w:rsidR="00713012">
        <w:rPr>
          <w:rFonts w:ascii="Hellix" w:hAnsi="Hellix" w:cs="Tahoma"/>
          <w:color w:val="2D2D2D"/>
          <w:lang w:eastAsia="en-GB"/>
        </w:rPr>
        <w:t>ELF</w:t>
      </w:r>
      <w:r w:rsidR="003B56F3">
        <w:rPr>
          <w:rFonts w:ascii="Hellix" w:hAnsi="Hellix" w:cs="Tahoma"/>
          <w:color w:val="2D2D2D"/>
          <w:lang w:eastAsia="en-GB"/>
        </w:rPr>
        <w:t>T</w:t>
      </w:r>
      <w:r w:rsidRPr="00843058">
        <w:rPr>
          <w:rFonts w:ascii="Hellix" w:hAnsi="Hellix" w:cs="Tahoma"/>
          <w:color w:val="2D2D2D"/>
          <w:lang w:eastAsia="en-GB"/>
        </w:rPr>
        <w:t xml:space="preserve"> and OCS continuous improvement innovations</w:t>
      </w:r>
      <w:r w:rsidR="003B56F3">
        <w:rPr>
          <w:rFonts w:ascii="Hellix" w:hAnsi="Hellix" w:cs="Tahoma"/>
          <w:color w:val="2D2D2D"/>
          <w:lang w:eastAsia="en-GB"/>
        </w:rPr>
        <w:t>, green environmental and social Value objectives.</w:t>
      </w:r>
    </w:p>
    <w:p w14:paraId="63992199" w14:textId="77777777" w:rsidR="00E565CB" w:rsidRPr="00843058" w:rsidRDefault="00AD2575"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cs="Tahoma"/>
          <w:color w:val="000000"/>
          <w:lang w:eastAsia="en-GB"/>
        </w:rPr>
        <w:t xml:space="preserve">To Participate in the wider OCS Healthcare and Education Management team, </w:t>
      </w:r>
      <w:proofErr w:type="gramStart"/>
      <w:r w:rsidRPr="00843058">
        <w:rPr>
          <w:rFonts w:ascii="Hellix" w:hAnsi="Hellix" w:cs="Tahoma"/>
          <w:color w:val="000000"/>
          <w:lang w:eastAsia="en-GB"/>
        </w:rPr>
        <w:t>supporting on</w:t>
      </w:r>
      <w:proofErr w:type="gramEnd"/>
      <w:r w:rsidRPr="00843058">
        <w:rPr>
          <w:rFonts w:ascii="Hellix" w:hAnsi="Hellix" w:cs="Tahoma"/>
          <w:color w:val="000000"/>
          <w:lang w:eastAsia="en-GB"/>
        </w:rPr>
        <w:t xml:space="preserve"> projects, contract mobilizations and staff development when needed</w:t>
      </w:r>
    </w:p>
    <w:p w14:paraId="6F471FC3" w14:textId="12D74666" w:rsidR="00AD2575" w:rsidRPr="00843058" w:rsidRDefault="00AD2575" w:rsidP="00353179">
      <w:pPr>
        <w:pStyle w:val="ListParagraph"/>
        <w:numPr>
          <w:ilvl w:val="0"/>
          <w:numId w:val="1"/>
        </w:numPr>
        <w:spacing w:line="276" w:lineRule="auto"/>
        <w:rPr>
          <w:rFonts w:ascii="Hellix" w:eastAsiaTheme="majorEastAsia" w:hAnsi="Hellix" w:cs="Calibri"/>
          <w:u w:val="single"/>
          <w:lang w:val="en-GB"/>
        </w:rPr>
      </w:pPr>
      <w:r w:rsidRPr="00843058">
        <w:rPr>
          <w:rFonts w:ascii="Hellix" w:hAnsi="Hellix" w:cs="Tahoma"/>
          <w:color w:val="2D2D2D"/>
          <w:lang w:eastAsia="en-GB"/>
        </w:rPr>
        <w:t xml:space="preserve">To undertake any other related duties which are within the job </w:t>
      </w:r>
      <w:r w:rsidR="00465700" w:rsidRPr="00843058">
        <w:rPr>
          <w:rFonts w:ascii="Hellix" w:hAnsi="Hellix" w:cs="Tahoma"/>
          <w:color w:val="2D2D2D"/>
          <w:lang w:eastAsia="en-GB"/>
        </w:rPr>
        <w:t>holder’s</w:t>
      </w:r>
      <w:r w:rsidRPr="00843058">
        <w:rPr>
          <w:rFonts w:ascii="Hellix" w:hAnsi="Hellix" w:cs="Tahoma"/>
          <w:color w:val="2D2D2D"/>
          <w:lang w:eastAsia="en-GB"/>
        </w:rPr>
        <w:t xml:space="preserve"> capability, according to the needs of the business.</w:t>
      </w:r>
    </w:p>
    <w:p w14:paraId="6ED6A607" w14:textId="228178F5" w:rsidR="00B772EE" w:rsidRPr="00843058" w:rsidRDefault="00B772EE" w:rsidP="00233E44">
      <w:pPr>
        <w:spacing w:line="276" w:lineRule="auto"/>
        <w:rPr>
          <w:rFonts w:ascii="Hellix" w:eastAsiaTheme="majorEastAsia" w:hAnsi="Hellix" w:cs="Calibri"/>
          <w:u w:val="single"/>
          <w:lang w:val="en-GB"/>
        </w:rPr>
      </w:pPr>
      <w:r w:rsidRPr="00843058">
        <w:rPr>
          <w:rFonts w:ascii="Hellix" w:eastAsiaTheme="majorEastAsia" w:hAnsi="Hellix" w:cs="Calibri"/>
          <w:u w:val="single"/>
          <w:lang w:val="en-GB"/>
        </w:rPr>
        <w:t>Department Finance:</w:t>
      </w:r>
    </w:p>
    <w:p w14:paraId="3BAC6011" w14:textId="3E891A88" w:rsidR="00B772EE" w:rsidRPr="00843058" w:rsidRDefault="00B772EE" w:rsidP="00353179">
      <w:pPr>
        <w:pStyle w:val="ListParagraph"/>
        <w:numPr>
          <w:ilvl w:val="0"/>
          <w:numId w:val="1"/>
        </w:numPr>
        <w:spacing w:line="276" w:lineRule="auto"/>
        <w:rPr>
          <w:rFonts w:ascii="Hellix" w:eastAsiaTheme="majorEastAsia" w:hAnsi="Hellix" w:cs="Calibri"/>
          <w:lang w:val="en-GB"/>
        </w:rPr>
      </w:pPr>
      <w:r w:rsidRPr="00843058">
        <w:rPr>
          <w:rFonts w:ascii="Hellix" w:eastAsiaTheme="majorEastAsia" w:hAnsi="Hellix" w:cs="Calibri"/>
          <w:lang w:val="en-GB"/>
        </w:rPr>
        <w:t>Monitor the financial aspects of the accounts whilst ensuring that all contrac</w:t>
      </w:r>
      <w:r w:rsidR="00672920" w:rsidRPr="00843058">
        <w:rPr>
          <w:rFonts w:ascii="Hellix" w:eastAsiaTheme="majorEastAsia" w:hAnsi="Hellix" w:cs="Calibri"/>
          <w:lang w:val="en-GB"/>
        </w:rPr>
        <w:t>t obligations are</w:t>
      </w:r>
      <w:r w:rsidRPr="00843058">
        <w:rPr>
          <w:rFonts w:ascii="Hellix" w:eastAsiaTheme="majorEastAsia" w:hAnsi="Hellix" w:cs="Calibri"/>
          <w:lang w:val="en-GB"/>
        </w:rPr>
        <w:t xml:space="preserve"> meet</w:t>
      </w:r>
      <w:r w:rsidR="00C313FE" w:rsidRPr="00843058">
        <w:rPr>
          <w:rFonts w:ascii="Hellix" w:eastAsiaTheme="majorEastAsia" w:hAnsi="Hellix" w:cs="Calibri"/>
          <w:lang w:val="en-GB"/>
        </w:rPr>
        <w:t>, achieving or</w:t>
      </w:r>
      <w:r w:rsidRPr="00843058">
        <w:rPr>
          <w:rFonts w:ascii="Hellix" w:eastAsiaTheme="majorEastAsia" w:hAnsi="Hellix" w:cs="Calibri"/>
          <w:lang w:val="en-GB"/>
        </w:rPr>
        <w:t xml:space="preserve"> exceed annual profit budget levels</w:t>
      </w:r>
      <w:r w:rsidR="00E56CFC" w:rsidRPr="00843058">
        <w:rPr>
          <w:rFonts w:ascii="Hellix" w:eastAsiaTheme="majorEastAsia" w:hAnsi="Hellix" w:cs="Calibri"/>
          <w:lang w:val="en-GB"/>
        </w:rPr>
        <w:t>.</w:t>
      </w:r>
    </w:p>
    <w:p w14:paraId="5EEE3A06" w14:textId="7C641932" w:rsidR="00B772EE" w:rsidRPr="00843058" w:rsidRDefault="00B772EE" w:rsidP="00353179">
      <w:pPr>
        <w:pStyle w:val="ListParagraph"/>
        <w:numPr>
          <w:ilvl w:val="0"/>
          <w:numId w:val="1"/>
        </w:numPr>
        <w:spacing w:line="276" w:lineRule="auto"/>
        <w:rPr>
          <w:rFonts w:ascii="Hellix" w:eastAsiaTheme="majorEastAsia" w:hAnsi="Hellix" w:cs="Calibri"/>
          <w:lang w:val="en-GB"/>
        </w:rPr>
      </w:pPr>
      <w:r w:rsidRPr="00843058">
        <w:rPr>
          <w:rFonts w:ascii="Hellix" w:eastAsiaTheme="majorEastAsia" w:hAnsi="Hellix" w:cs="Calibri"/>
          <w:lang w:val="en-GB"/>
        </w:rPr>
        <w:t xml:space="preserve">Manage the invoicing and associated monthly </w:t>
      </w:r>
      <w:r w:rsidR="00C313FE" w:rsidRPr="00843058">
        <w:rPr>
          <w:rFonts w:ascii="Hellix" w:eastAsiaTheme="majorEastAsia" w:hAnsi="Hellix" w:cs="Calibri"/>
          <w:lang w:val="en-GB"/>
        </w:rPr>
        <w:t>variable billing to the contract,</w:t>
      </w:r>
    </w:p>
    <w:p w14:paraId="7434EDD0" w14:textId="010796E7" w:rsidR="00B772EE" w:rsidRPr="00843058" w:rsidRDefault="00B772EE" w:rsidP="00353179">
      <w:pPr>
        <w:pStyle w:val="ListParagraph"/>
        <w:numPr>
          <w:ilvl w:val="0"/>
          <w:numId w:val="1"/>
        </w:numPr>
        <w:spacing w:line="276" w:lineRule="auto"/>
        <w:rPr>
          <w:rFonts w:ascii="Hellix" w:eastAsiaTheme="majorEastAsia" w:hAnsi="Hellix" w:cs="Calibri"/>
          <w:lang w:val="en-GB"/>
        </w:rPr>
      </w:pPr>
      <w:r w:rsidRPr="00843058">
        <w:rPr>
          <w:rFonts w:ascii="Hellix" w:eastAsiaTheme="majorEastAsia" w:hAnsi="Hellix" w:cs="Calibri"/>
          <w:lang w:val="en-GB"/>
        </w:rPr>
        <w:t>Budget setting and control</w:t>
      </w:r>
      <w:r w:rsidR="00E56CFC" w:rsidRPr="00843058">
        <w:rPr>
          <w:rFonts w:ascii="Hellix" w:eastAsiaTheme="majorEastAsia" w:hAnsi="Hellix" w:cs="Calibri"/>
          <w:lang w:val="en-GB"/>
        </w:rPr>
        <w:t>.</w:t>
      </w:r>
    </w:p>
    <w:p w14:paraId="5E0CB812" w14:textId="1B34BA0B" w:rsidR="00B772EE" w:rsidRPr="00843058" w:rsidRDefault="00B772EE" w:rsidP="00353179">
      <w:pPr>
        <w:pStyle w:val="ListParagraph"/>
        <w:numPr>
          <w:ilvl w:val="0"/>
          <w:numId w:val="1"/>
        </w:numPr>
        <w:spacing w:line="276" w:lineRule="auto"/>
        <w:rPr>
          <w:rFonts w:ascii="Hellix" w:eastAsiaTheme="majorEastAsia" w:hAnsi="Hellix" w:cs="Calibri"/>
          <w:lang w:val="en-GB"/>
        </w:rPr>
      </w:pPr>
      <w:r w:rsidRPr="00843058">
        <w:rPr>
          <w:rFonts w:ascii="Hellix" w:eastAsiaTheme="majorEastAsia" w:hAnsi="Hellix" w:cs="Calibri"/>
          <w:lang w:val="en-GB"/>
        </w:rPr>
        <w:t>Supplier contract and cost reviews</w:t>
      </w:r>
      <w:r w:rsidR="00E56CFC" w:rsidRPr="00843058">
        <w:rPr>
          <w:rFonts w:ascii="Hellix" w:eastAsiaTheme="majorEastAsia" w:hAnsi="Hellix" w:cs="Calibri"/>
          <w:lang w:val="en-GB"/>
        </w:rPr>
        <w:t>.</w:t>
      </w:r>
    </w:p>
    <w:p w14:paraId="23073209" w14:textId="2FF59DC1" w:rsidR="00D25E50" w:rsidRPr="00843058" w:rsidRDefault="00D25E50" w:rsidP="00353179">
      <w:pPr>
        <w:pStyle w:val="ListParagraph"/>
        <w:numPr>
          <w:ilvl w:val="0"/>
          <w:numId w:val="1"/>
        </w:numPr>
        <w:spacing w:line="276" w:lineRule="auto"/>
        <w:rPr>
          <w:rFonts w:ascii="Hellix" w:eastAsiaTheme="majorEastAsia" w:hAnsi="Hellix" w:cs="Calibri"/>
          <w:lang w:val="en-GB"/>
        </w:rPr>
      </w:pPr>
      <w:r w:rsidRPr="00843058">
        <w:rPr>
          <w:rFonts w:ascii="Hellix" w:eastAsiaTheme="majorEastAsia" w:hAnsi="Hellix" w:cs="Calibri"/>
          <w:lang w:val="en-GB"/>
        </w:rPr>
        <w:t>Manage accurate staff payroll</w:t>
      </w:r>
    </w:p>
    <w:p w14:paraId="04724F92" w14:textId="05955A32" w:rsidR="00B772EE" w:rsidRPr="00843058" w:rsidRDefault="00B772EE" w:rsidP="00233E44">
      <w:pPr>
        <w:spacing w:line="276" w:lineRule="auto"/>
        <w:rPr>
          <w:rFonts w:ascii="Hellix" w:eastAsiaTheme="majorEastAsia" w:hAnsi="Hellix" w:cs="Calibri"/>
          <w:u w:val="single"/>
          <w:lang w:val="en-GB"/>
        </w:rPr>
      </w:pPr>
      <w:r w:rsidRPr="00843058">
        <w:rPr>
          <w:rFonts w:ascii="Hellix" w:eastAsiaTheme="majorEastAsia" w:hAnsi="Hellix" w:cs="Calibri"/>
          <w:u w:val="single"/>
          <w:lang w:val="en-GB"/>
        </w:rPr>
        <w:t>Staff Management:</w:t>
      </w:r>
    </w:p>
    <w:p w14:paraId="30635634" w14:textId="50D1EC39" w:rsidR="00B772EE" w:rsidRPr="00843058" w:rsidRDefault="00B772EE" w:rsidP="00353179">
      <w:pPr>
        <w:pStyle w:val="ListParagraph"/>
        <w:numPr>
          <w:ilvl w:val="0"/>
          <w:numId w:val="1"/>
        </w:numPr>
        <w:spacing w:line="276" w:lineRule="auto"/>
        <w:rPr>
          <w:rFonts w:ascii="Hellix" w:eastAsiaTheme="majorEastAsia" w:hAnsi="Hellix" w:cs="Calibri"/>
          <w:lang w:val="en-GB"/>
        </w:rPr>
      </w:pPr>
      <w:r w:rsidRPr="00843058">
        <w:rPr>
          <w:rFonts w:ascii="Hellix" w:eastAsiaTheme="majorEastAsia" w:hAnsi="Hellix" w:cs="Calibri"/>
          <w:lang w:val="en-GB"/>
        </w:rPr>
        <w:t>Identify staff development needs</w:t>
      </w:r>
      <w:r w:rsidR="00E56CFC" w:rsidRPr="00843058">
        <w:rPr>
          <w:rFonts w:ascii="Hellix" w:eastAsiaTheme="majorEastAsia" w:hAnsi="Hellix" w:cs="Calibri"/>
          <w:lang w:val="en-GB"/>
        </w:rPr>
        <w:t>.</w:t>
      </w:r>
    </w:p>
    <w:p w14:paraId="6DEECB46" w14:textId="20601CD7" w:rsidR="00B772EE" w:rsidRPr="00843058" w:rsidRDefault="00B772EE" w:rsidP="00353179">
      <w:pPr>
        <w:pStyle w:val="ListParagraph"/>
        <w:numPr>
          <w:ilvl w:val="0"/>
          <w:numId w:val="1"/>
        </w:numPr>
        <w:spacing w:line="276" w:lineRule="auto"/>
        <w:rPr>
          <w:rFonts w:ascii="Hellix" w:eastAsiaTheme="majorEastAsia" w:hAnsi="Hellix" w:cs="Calibri"/>
          <w:lang w:val="en-GB"/>
        </w:rPr>
      </w:pPr>
      <w:r w:rsidRPr="00843058">
        <w:rPr>
          <w:rFonts w:ascii="Hellix" w:eastAsiaTheme="majorEastAsia" w:hAnsi="Hellix" w:cs="Calibri"/>
          <w:lang w:val="en-GB"/>
        </w:rPr>
        <w:t>Ensure staff receive full induction training in line with HR policy and procedure</w:t>
      </w:r>
      <w:r w:rsidR="000B7FCA" w:rsidRPr="00843058">
        <w:rPr>
          <w:rFonts w:ascii="Hellix" w:eastAsiaTheme="majorEastAsia" w:hAnsi="Hellix" w:cs="Calibri"/>
          <w:lang w:val="en-GB"/>
        </w:rPr>
        <w:t>s</w:t>
      </w:r>
      <w:r w:rsidR="00E56CFC" w:rsidRPr="00843058">
        <w:rPr>
          <w:rFonts w:ascii="Hellix" w:eastAsiaTheme="majorEastAsia" w:hAnsi="Hellix" w:cs="Calibri"/>
          <w:lang w:val="en-GB"/>
        </w:rPr>
        <w:t>.</w:t>
      </w:r>
    </w:p>
    <w:p w14:paraId="7CF93A15" w14:textId="223F22E6" w:rsidR="00B772EE" w:rsidRPr="00843058" w:rsidRDefault="00B772EE" w:rsidP="00353179">
      <w:pPr>
        <w:pStyle w:val="ListParagraph"/>
        <w:numPr>
          <w:ilvl w:val="0"/>
          <w:numId w:val="1"/>
        </w:numPr>
        <w:spacing w:line="276" w:lineRule="auto"/>
        <w:rPr>
          <w:rFonts w:ascii="Hellix" w:eastAsiaTheme="majorEastAsia" w:hAnsi="Hellix" w:cs="Calibri"/>
          <w:lang w:val="en-GB"/>
        </w:rPr>
      </w:pPr>
      <w:r w:rsidRPr="00843058">
        <w:rPr>
          <w:rFonts w:ascii="Hellix" w:eastAsiaTheme="majorEastAsia" w:hAnsi="Hellix" w:cs="Calibri"/>
          <w:lang w:val="en-GB"/>
        </w:rPr>
        <w:t xml:space="preserve">Ensure that all </w:t>
      </w:r>
      <w:r w:rsidR="00AB4375" w:rsidRPr="00843058">
        <w:rPr>
          <w:rFonts w:ascii="Hellix" w:eastAsiaTheme="majorEastAsia" w:hAnsi="Hellix" w:cs="Calibri"/>
          <w:lang w:val="en-GB"/>
        </w:rPr>
        <w:t>company</w:t>
      </w:r>
      <w:r w:rsidRPr="00843058">
        <w:rPr>
          <w:rFonts w:ascii="Hellix" w:eastAsiaTheme="majorEastAsia" w:hAnsi="Hellix" w:cs="Calibri"/>
          <w:lang w:val="en-GB"/>
        </w:rPr>
        <w:t xml:space="preserve"> policies and procedures are adhered to</w:t>
      </w:r>
      <w:r w:rsidR="00E56CFC" w:rsidRPr="00843058">
        <w:rPr>
          <w:rFonts w:ascii="Hellix" w:eastAsiaTheme="majorEastAsia" w:hAnsi="Hellix" w:cs="Calibri"/>
          <w:lang w:val="en-GB"/>
        </w:rPr>
        <w:t>.</w:t>
      </w:r>
    </w:p>
    <w:p w14:paraId="77DEC326" w14:textId="3E88F28E" w:rsidR="00D25E50" w:rsidRPr="00843058" w:rsidRDefault="00D25E50" w:rsidP="00353179">
      <w:pPr>
        <w:pStyle w:val="ListParagraph"/>
        <w:numPr>
          <w:ilvl w:val="0"/>
          <w:numId w:val="1"/>
        </w:numPr>
        <w:spacing w:line="276" w:lineRule="auto"/>
        <w:rPr>
          <w:rFonts w:ascii="Hellix" w:eastAsiaTheme="majorEastAsia" w:hAnsi="Hellix" w:cs="Calibri"/>
          <w:lang w:val="en-GB"/>
        </w:rPr>
      </w:pPr>
      <w:r w:rsidRPr="00843058">
        <w:rPr>
          <w:rFonts w:ascii="Hellix" w:hAnsi="Hellix"/>
          <w:lang w:val="en-GB"/>
        </w:rPr>
        <w:t xml:space="preserve">Ensure appropriate level of </w:t>
      </w:r>
      <w:r w:rsidR="003E7D68" w:rsidRPr="00843058">
        <w:rPr>
          <w:rFonts w:ascii="Hellix" w:hAnsi="Hellix"/>
          <w:lang w:val="en-GB"/>
        </w:rPr>
        <w:t>staff engagement, effective</w:t>
      </w:r>
      <w:r w:rsidRPr="00843058">
        <w:rPr>
          <w:rFonts w:ascii="Hellix" w:hAnsi="Hellix"/>
          <w:lang w:val="en-GB"/>
        </w:rPr>
        <w:t xml:space="preserve"> leadership and motivation.</w:t>
      </w:r>
    </w:p>
    <w:p w14:paraId="47FBD03F" w14:textId="37157138" w:rsidR="00FB0E50" w:rsidRPr="00843058" w:rsidRDefault="00FB0E50" w:rsidP="00353179">
      <w:pPr>
        <w:pStyle w:val="ListParagraph"/>
        <w:numPr>
          <w:ilvl w:val="0"/>
          <w:numId w:val="1"/>
        </w:numPr>
        <w:spacing w:line="276" w:lineRule="auto"/>
        <w:rPr>
          <w:rFonts w:ascii="Hellix" w:eastAsiaTheme="majorEastAsia" w:hAnsi="Hellix" w:cs="Calibri"/>
          <w:lang w:val="en-GB"/>
        </w:rPr>
      </w:pPr>
      <w:r w:rsidRPr="00843058">
        <w:rPr>
          <w:rFonts w:ascii="Hellix" w:hAnsi="Hellix" w:cs="Tahoma"/>
          <w:color w:val="2D2D2D"/>
          <w:lang w:eastAsia="en-GB"/>
        </w:rPr>
        <w:t xml:space="preserve">Support the </w:t>
      </w:r>
      <w:r w:rsidR="00833179" w:rsidRPr="00843058">
        <w:rPr>
          <w:rFonts w:ascii="Hellix" w:hAnsi="Hellix" w:cs="Tahoma"/>
          <w:color w:val="2D2D2D"/>
          <w:lang w:eastAsia="en-GB"/>
        </w:rPr>
        <w:t>contract</w:t>
      </w:r>
      <w:r w:rsidRPr="00843058">
        <w:rPr>
          <w:rFonts w:ascii="Hellix" w:hAnsi="Hellix" w:cs="Tahoma"/>
          <w:color w:val="2D2D2D"/>
          <w:lang w:eastAsia="en-GB"/>
        </w:rPr>
        <w:t xml:space="preserve"> with </w:t>
      </w:r>
      <w:proofErr w:type="gramStart"/>
      <w:r w:rsidRPr="00843058">
        <w:rPr>
          <w:rFonts w:ascii="Hellix" w:hAnsi="Hellix" w:cs="Tahoma"/>
          <w:color w:val="2D2D2D"/>
          <w:lang w:eastAsia="en-GB"/>
        </w:rPr>
        <w:t>day to day</w:t>
      </w:r>
      <w:proofErr w:type="gramEnd"/>
      <w:r w:rsidRPr="00843058">
        <w:rPr>
          <w:rFonts w:ascii="Hellix" w:hAnsi="Hellix" w:cs="Tahoma"/>
          <w:color w:val="2D2D2D"/>
          <w:lang w:eastAsia="en-GB"/>
        </w:rPr>
        <w:t xml:space="preserve"> staff management issues i.e. recruitment, discipline and development of the </w:t>
      </w:r>
      <w:proofErr w:type="gramStart"/>
      <w:r w:rsidRPr="00843058">
        <w:rPr>
          <w:rFonts w:ascii="Hellix" w:hAnsi="Hellix" w:cs="Tahoma"/>
          <w:color w:val="2D2D2D"/>
          <w:lang w:eastAsia="en-GB"/>
        </w:rPr>
        <w:t>site based</w:t>
      </w:r>
      <w:proofErr w:type="gramEnd"/>
      <w:r w:rsidRPr="00843058">
        <w:rPr>
          <w:rFonts w:ascii="Hellix" w:hAnsi="Hellix" w:cs="Tahoma"/>
          <w:color w:val="2D2D2D"/>
          <w:lang w:eastAsia="en-GB"/>
        </w:rPr>
        <w:t xml:space="preserve"> staff as well as carrying out assessments/appraisals, capability and grievance issues.</w:t>
      </w:r>
    </w:p>
    <w:p w14:paraId="77AB0E28" w14:textId="77777777" w:rsidR="003E7D68" w:rsidRPr="00843058" w:rsidRDefault="003E7D68" w:rsidP="00233E44">
      <w:pPr>
        <w:spacing w:line="276" w:lineRule="auto"/>
        <w:rPr>
          <w:rFonts w:ascii="Hellix" w:eastAsiaTheme="majorEastAsia" w:hAnsi="Hellix" w:cs="Calibri"/>
          <w:lang w:val="en-GB"/>
        </w:rPr>
      </w:pPr>
    </w:p>
    <w:p w14:paraId="14D59D92" w14:textId="561120D2" w:rsidR="00D25E50" w:rsidRPr="00843058" w:rsidRDefault="00D25E50" w:rsidP="00233E44">
      <w:pPr>
        <w:spacing w:line="276" w:lineRule="auto"/>
        <w:rPr>
          <w:rFonts w:ascii="Hellix" w:eastAsiaTheme="majorEastAsia" w:hAnsi="Hellix" w:cs="Calibri"/>
          <w:u w:val="single"/>
          <w:lang w:val="en-GB"/>
        </w:rPr>
      </w:pPr>
      <w:r w:rsidRPr="00843058">
        <w:rPr>
          <w:rFonts w:ascii="Hellix" w:eastAsiaTheme="majorEastAsia" w:hAnsi="Hellix" w:cs="Calibri"/>
          <w:u w:val="single"/>
          <w:lang w:val="en-GB"/>
        </w:rPr>
        <w:t>Health &amp; Safety:</w:t>
      </w:r>
    </w:p>
    <w:p w14:paraId="5DA5B4F1" w14:textId="77777777" w:rsidR="000211A5" w:rsidRPr="00843058" w:rsidRDefault="000211A5" w:rsidP="00353179">
      <w:pPr>
        <w:pStyle w:val="ListParagraph"/>
        <w:numPr>
          <w:ilvl w:val="0"/>
          <w:numId w:val="5"/>
        </w:numPr>
        <w:spacing w:line="276" w:lineRule="auto"/>
        <w:rPr>
          <w:rFonts w:ascii="Hellix" w:hAnsi="Hellix"/>
        </w:rPr>
      </w:pPr>
      <w:r w:rsidRPr="00843058">
        <w:rPr>
          <w:rFonts w:ascii="Hellix" w:hAnsi="Hellix"/>
        </w:rPr>
        <w:t>To ensure that OCS’s commitment to Health and Safety is reflected positively through your own actions and those of the team reporting to you.</w:t>
      </w:r>
    </w:p>
    <w:p w14:paraId="48853269" w14:textId="6B75F520" w:rsidR="004F6646" w:rsidRPr="00843058" w:rsidRDefault="004F6646" w:rsidP="00353179">
      <w:pPr>
        <w:pStyle w:val="ListParagraph"/>
        <w:numPr>
          <w:ilvl w:val="0"/>
          <w:numId w:val="5"/>
        </w:numPr>
        <w:spacing w:line="276" w:lineRule="auto"/>
        <w:rPr>
          <w:rFonts w:ascii="Hellix" w:hAnsi="Hellix"/>
          <w:color w:val="000000"/>
          <w:lang w:eastAsia="en-GB"/>
        </w:rPr>
      </w:pPr>
      <w:r w:rsidRPr="00843058">
        <w:rPr>
          <w:rFonts w:ascii="Hellix" w:hAnsi="Hellix"/>
          <w:color w:val="000000"/>
          <w:lang w:eastAsia="en-GB"/>
        </w:rPr>
        <w:t>Full compliance with all relevant legislation associated with the FM services. Ensuring contractors submit method statements, risk assessments</w:t>
      </w:r>
      <w:r w:rsidRPr="00843058">
        <w:rPr>
          <w:rFonts w:ascii="Hellix" w:hAnsi="Hellix"/>
          <w:color w:val="2D2D2D"/>
          <w:lang w:eastAsia="en-GB"/>
        </w:rPr>
        <w:t>, COSHH, provide PPE and report all accidents. Full compliance with all H&amp;S legislation for both OCS and the contracto</w:t>
      </w:r>
      <w:r w:rsidR="009F72B8" w:rsidRPr="00843058">
        <w:rPr>
          <w:rFonts w:ascii="Hellix" w:hAnsi="Hellix"/>
          <w:color w:val="2D2D2D"/>
          <w:lang w:eastAsia="en-GB"/>
        </w:rPr>
        <w:t>rs.</w:t>
      </w:r>
    </w:p>
    <w:p w14:paraId="140F7371" w14:textId="3C3E7782" w:rsidR="00D25E50" w:rsidRPr="007E40BC" w:rsidRDefault="00D25E50" w:rsidP="00353179">
      <w:pPr>
        <w:pStyle w:val="ListParagraph"/>
        <w:numPr>
          <w:ilvl w:val="0"/>
          <w:numId w:val="5"/>
        </w:numPr>
        <w:spacing w:line="276" w:lineRule="auto"/>
        <w:rPr>
          <w:rFonts w:ascii="Hellix" w:hAnsi="Hellix" w:cs="Arial"/>
        </w:rPr>
      </w:pPr>
      <w:r w:rsidRPr="00843058">
        <w:rPr>
          <w:rFonts w:ascii="Hellix" w:hAnsi="Hellix" w:cs="Arial"/>
        </w:rPr>
        <w:t>To ensure that a safe working environment is maintained through compliance with all company health &amp; safety policies and procedures.</w:t>
      </w:r>
      <w:r w:rsidR="00BD4D91">
        <w:rPr>
          <w:rFonts w:ascii="Hellix" w:hAnsi="Hellix" w:cs="Arial"/>
        </w:rPr>
        <w:t xml:space="preserve"> – Evidencing the delivery of a </w:t>
      </w:r>
      <w:r w:rsidR="007E40BC">
        <w:rPr>
          <w:rFonts w:ascii="Hellix" w:hAnsi="Hellix" w:cs="Arial"/>
        </w:rPr>
        <w:t>s</w:t>
      </w:r>
      <w:r w:rsidR="00BD4D91">
        <w:rPr>
          <w:rFonts w:ascii="Hellix" w:hAnsi="Hellix" w:cs="Arial"/>
        </w:rPr>
        <w:t>afe working culture.</w:t>
      </w:r>
    </w:p>
    <w:p w14:paraId="46102272" w14:textId="37938647" w:rsidR="00D25E50" w:rsidRPr="00843058" w:rsidRDefault="00D25E50" w:rsidP="00353179">
      <w:pPr>
        <w:pStyle w:val="ListParagraph"/>
        <w:numPr>
          <w:ilvl w:val="0"/>
          <w:numId w:val="5"/>
        </w:numPr>
        <w:spacing w:line="276" w:lineRule="auto"/>
        <w:rPr>
          <w:rFonts w:ascii="Hellix" w:hAnsi="Hellix"/>
        </w:rPr>
      </w:pPr>
      <w:r w:rsidRPr="00843058">
        <w:rPr>
          <w:rFonts w:ascii="Hellix" w:hAnsi="Hellix"/>
        </w:rPr>
        <w:t>Act as a liaison between OCS operations, OCS HSQE and the client.</w:t>
      </w:r>
    </w:p>
    <w:p w14:paraId="72B87943" w14:textId="5F5C802F" w:rsidR="00AC7C00" w:rsidRPr="00843058" w:rsidRDefault="00233E44" w:rsidP="00353179">
      <w:pPr>
        <w:pStyle w:val="ListParagraph"/>
        <w:numPr>
          <w:ilvl w:val="0"/>
          <w:numId w:val="5"/>
        </w:numPr>
        <w:spacing w:line="276" w:lineRule="auto"/>
        <w:rPr>
          <w:rFonts w:ascii="Hellix" w:hAnsi="Hellix" w:cs="Tahoma"/>
          <w:color w:val="2D2D2D"/>
          <w:lang w:eastAsia="en-GB"/>
        </w:rPr>
      </w:pPr>
      <w:r w:rsidRPr="00843058">
        <w:rPr>
          <w:rFonts w:ascii="Hellix" w:hAnsi="Hellix" w:cs="Tahoma"/>
          <w:color w:val="2D2D2D"/>
          <w:lang w:eastAsia="en-GB"/>
        </w:rPr>
        <w:t>Manage</w:t>
      </w:r>
      <w:r w:rsidR="00AC7C00" w:rsidRPr="00843058">
        <w:rPr>
          <w:rFonts w:ascii="Hellix" w:hAnsi="Hellix" w:cs="Tahoma"/>
          <w:color w:val="2D2D2D"/>
          <w:lang w:eastAsia="en-GB"/>
        </w:rPr>
        <w:t xml:space="preserve"> and monitor site activities in relation to health and safety standards, ensuring site safety, quality, and environmental responsibilities are maintained and monitored through auditing.</w:t>
      </w:r>
    </w:p>
    <w:p w14:paraId="2A10F6ED" w14:textId="64D771DD" w:rsidR="00AC7C00" w:rsidRPr="00843058" w:rsidRDefault="00AC7C00" w:rsidP="00353179">
      <w:pPr>
        <w:pStyle w:val="ListParagraph"/>
        <w:numPr>
          <w:ilvl w:val="0"/>
          <w:numId w:val="5"/>
        </w:numPr>
        <w:spacing w:line="276" w:lineRule="auto"/>
        <w:rPr>
          <w:rFonts w:ascii="Hellix" w:hAnsi="Hellix" w:cs="Tahoma"/>
          <w:color w:val="2D2D2D"/>
          <w:lang w:eastAsia="en-GB"/>
        </w:rPr>
      </w:pPr>
      <w:r w:rsidRPr="00843058">
        <w:rPr>
          <w:rFonts w:ascii="Hellix" w:hAnsi="Hellix" w:cs="Tahoma"/>
          <w:color w:val="000000"/>
          <w:lang w:eastAsia="en-GB"/>
        </w:rPr>
        <w:t>Full compliance with all relevant legislation associated with the FM services. Ensuring SOP are followed, risk assessments</w:t>
      </w:r>
      <w:r w:rsidRPr="00843058">
        <w:rPr>
          <w:rFonts w:ascii="Hellix" w:hAnsi="Hellix" w:cs="Tahoma"/>
          <w:color w:val="2D2D2D"/>
          <w:lang w:eastAsia="en-GB"/>
        </w:rPr>
        <w:t xml:space="preserve">, provide PPE is </w:t>
      </w:r>
      <w:r w:rsidR="00891E53" w:rsidRPr="00843058">
        <w:rPr>
          <w:rFonts w:ascii="Hellix" w:hAnsi="Hellix" w:cs="Tahoma"/>
          <w:color w:val="2D2D2D"/>
          <w:lang w:eastAsia="en-GB"/>
        </w:rPr>
        <w:t>used.</w:t>
      </w:r>
    </w:p>
    <w:p w14:paraId="408D377B" w14:textId="4A93F5EB" w:rsidR="00B809D9" w:rsidRPr="00843058" w:rsidRDefault="00B809D9" w:rsidP="00353179">
      <w:pPr>
        <w:pStyle w:val="ListParagraph"/>
        <w:numPr>
          <w:ilvl w:val="0"/>
          <w:numId w:val="5"/>
        </w:numPr>
        <w:spacing w:line="276" w:lineRule="auto"/>
        <w:rPr>
          <w:rFonts w:ascii="Hellix" w:hAnsi="Hellix" w:cs="Tahoma"/>
          <w:color w:val="2D2D2D"/>
          <w:lang w:eastAsia="en-GB"/>
        </w:rPr>
      </w:pPr>
      <w:r w:rsidRPr="00843058">
        <w:rPr>
          <w:rFonts w:ascii="Hellix" w:hAnsi="Hellix"/>
        </w:rPr>
        <w:t>To manage the health and safety performance of your teams and take appropriate investigative action and disciplinary action (if required) for any breaches in accordance with company procedures or health and safety legislation and to ensure that reportable incidents are reported in accordance with company policy and legislation.</w:t>
      </w:r>
    </w:p>
    <w:p w14:paraId="7D14563E" w14:textId="5D33E3DB" w:rsidR="003E34FF" w:rsidRPr="002D0B00" w:rsidRDefault="003E34FF" w:rsidP="00353179">
      <w:pPr>
        <w:pStyle w:val="ListParagraph"/>
        <w:numPr>
          <w:ilvl w:val="0"/>
          <w:numId w:val="5"/>
        </w:numPr>
        <w:spacing w:line="276" w:lineRule="auto"/>
        <w:rPr>
          <w:rFonts w:ascii="Hellix" w:hAnsi="Hellix"/>
        </w:rPr>
      </w:pPr>
      <w:r w:rsidRPr="00843058">
        <w:rPr>
          <w:rFonts w:ascii="Hellix" w:hAnsi="Hellix"/>
        </w:rPr>
        <w:t xml:space="preserve">To carry out and complete </w:t>
      </w:r>
      <w:r w:rsidR="00965648">
        <w:rPr>
          <w:rFonts w:ascii="Hellix" w:hAnsi="Hellix"/>
        </w:rPr>
        <w:t>Colleague</w:t>
      </w:r>
      <w:r w:rsidR="00621C8E">
        <w:rPr>
          <w:rFonts w:ascii="Hellix" w:hAnsi="Hellix"/>
        </w:rPr>
        <w:t xml:space="preserve"> </w:t>
      </w:r>
      <w:r w:rsidR="00965648">
        <w:rPr>
          <w:rFonts w:ascii="Hellix" w:hAnsi="Hellix"/>
        </w:rPr>
        <w:t xml:space="preserve">Engagement visits and </w:t>
      </w:r>
      <w:r w:rsidR="002D0B00">
        <w:rPr>
          <w:rFonts w:ascii="Hellix" w:hAnsi="Hellix"/>
        </w:rPr>
        <w:t xml:space="preserve">governance </w:t>
      </w:r>
      <w:r w:rsidR="00965648">
        <w:rPr>
          <w:rFonts w:ascii="Hellix" w:hAnsi="Hellix"/>
        </w:rPr>
        <w:t>of the operational teams Safety Tours</w:t>
      </w:r>
      <w:r w:rsidR="002D0B00">
        <w:rPr>
          <w:rFonts w:ascii="Hellix" w:hAnsi="Hellix"/>
        </w:rPr>
        <w:t xml:space="preserve"> and </w:t>
      </w:r>
      <w:r w:rsidR="002D0B00" w:rsidRPr="00843058">
        <w:rPr>
          <w:rFonts w:ascii="Hellix" w:hAnsi="Hellix"/>
        </w:rPr>
        <w:t>Contractor Monitoring Inspections</w:t>
      </w:r>
      <w:r w:rsidR="002D0B00">
        <w:rPr>
          <w:rFonts w:ascii="Hellix" w:hAnsi="Hellix"/>
        </w:rPr>
        <w:t>.</w:t>
      </w:r>
    </w:p>
    <w:bookmarkEnd w:id="0"/>
    <w:p w14:paraId="53E8A385" w14:textId="1443B437" w:rsidR="009640F7" w:rsidRPr="00076C94" w:rsidRDefault="001E36AC" w:rsidP="004B50D8">
      <w:pPr>
        <w:pStyle w:val="Heading1"/>
        <w:rPr>
          <w:rFonts w:ascii="Hellix" w:hAnsi="Hellix" w:cs="Calibri"/>
          <w:lang w:val="en-GB"/>
        </w:rPr>
      </w:pPr>
      <w:r w:rsidRPr="00076C94">
        <w:rPr>
          <w:rFonts w:ascii="Hellix" w:hAnsi="Hellix" w:cs="Calibri"/>
          <w:lang w:val="en-GB"/>
        </w:rPr>
        <w:t>working arrangements</w:t>
      </w:r>
    </w:p>
    <w:p w14:paraId="730F59A3" w14:textId="429E797F" w:rsidR="000E39D9" w:rsidRDefault="000E39D9" w:rsidP="00353179">
      <w:pPr>
        <w:pStyle w:val="ListParagraph"/>
        <w:numPr>
          <w:ilvl w:val="0"/>
          <w:numId w:val="3"/>
        </w:numPr>
        <w:spacing w:line="276" w:lineRule="auto"/>
        <w:rPr>
          <w:rFonts w:ascii="Hellix" w:hAnsi="Hellix"/>
        </w:rPr>
      </w:pPr>
      <w:r w:rsidRPr="001B5278">
        <w:rPr>
          <w:rFonts w:ascii="Hellix" w:hAnsi="Hellix"/>
        </w:rPr>
        <w:t>This is a</w:t>
      </w:r>
      <w:r w:rsidR="00A6786D">
        <w:rPr>
          <w:rFonts w:ascii="Hellix" w:hAnsi="Hellix"/>
        </w:rPr>
        <w:t xml:space="preserve"> strategical Directors role but with operational interaction requiring travel across the contract portfolio</w:t>
      </w:r>
      <w:r w:rsidR="001B5278" w:rsidRPr="001B5278">
        <w:rPr>
          <w:rFonts w:ascii="Hellix" w:hAnsi="Hellix"/>
        </w:rPr>
        <w:t>.</w:t>
      </w:r>
    </w:p>
    <w:p w14:paraId="5CE296DE" w14:textId="7B16443A" w:rsidR="00F240F8" w:rsidRDefault="00F240F8" w:rsidP="00353179">
      <w:pPr>
        <w:pStyle w:val="ListParagraph"/>
        <w:numPr>
          <w:ilvl w:val="0"/>
          <w:numId w:val="3"/>
        </w:numPr>
        <w:spacing w:line="276" w:lineRule="auto"/>
        <w:rPr>
          <w:rFonts w:ascii="Hellix" w:hAnsi="Hellix"/>
        </w:rPr>
      </w:pPr>
      <w:r>
        <w:rPr>
          <w:rFonts w:ascii="Hellix" w:hAnsi="Hellix"/>
        </w:rPr>
        <w:t>Periodical travel in support of the business will be required.</w:t>
      </w:r>
    </w:p>
    <w:p w14:paraId="78F62E55" w14:textId="7CB2BA2B" w:rsidR="00AD5F8E" w:rsidRDefault="00574430" w:rsidP="00353179">
      <w:pPr>
        <w:pStyle w:val="ListParagraph"/>
        <w:numPr>
          <w:ilvl w:val="0"/>
          <w:numId w:val="3"/>
        </w:numPr>
        <w:spacing w:line="276" w:lineRule="auto"/>
        <w:rPr>
          <w:rFonts w:ascii="Hellix" w:hAnsi="Hellix"/>
        </w:rPr>
      </w:pPr>
      <w:r w:rsidRPr="004C48A6">
        <w:rPr>
          <w:rFonts w:ascii="Hellix" w:hAnsi="Hellix"/>
        </w:rPr>
        <w:t>Operational hours will in the main be normal business hours 8am – 4</w:t>
      </w:r>
      <w:r w:rsidR="004C48A6" w:rsidRPr="004C48A6">
        <w:rPr>
          <w:rFonts w:ascii="Hellix" w:hAnsi="Hellix"/>
        </w:rPr>
        <w:t>:30</w:t>
      </w:r>
      <w:r w:rsidRPr="004C48A6">
        <w:rPr>
          <w:rFonts w:ascii="Hellix" w:hAnsi="Hellix"/>
        </w:rPr>
        <w:t xml:space="preserve">pm – Monday to </w:t>
      </w:r>
      <w:r w:rsidR="003A5AED" w:rsidRPr="004C48A6">
        <w:rPr>
          <w:rFonts w:ascii="Hellix" w:hAnsi="Hellix"/>
        </w:rPr>
        <w:t>Friday but</w:t>
      </w:r>
      <w:r w:rsidRPr="004C48A6">
        <w:rPr>
          <w:rFonts w:ascii="Hellix" w:hAnsi="Hellix"/>
        </w:rPr>
        <w:t xml:space="preserve"> will </w:t>
      </w:r>
      <w:r w:rsidR="00465700" w:rsidRPr="004C48A6">
        <w:rPr>
          <w:rFonts w:ascii="Hellix" w:hAnsi="Hellix"/>
        </w:rPr>
        <w:t>require variation</w:t>
      </w:r>
      <w:r w:rsidR="00552A90" w:rsidRPr="004C48A6">
        <w:rPr>
          <w:rFonts w:ascii="Hellix" w:hAnsi="Hellix"/>
        </w:rPr>
        <w:t xml:space="preserve"> to enable full visibility of the contract term. </w:t>
      </w:r>
    </w:p>
    <w:p w14:paraId="6ADD3E99" w14:textId="443642CB" w:rsidR="00DE6F73" w:rsidRPr="004C48A6" w:rsidRDefault="00353179" w:rsidP="00353179">
      <w:pPr>
        <w:pStyle w:val="ListParagraph"/>
        <w:numPr>
          <w:ilvl w:val="0"/>
          <w:numId w:val="3"/>
        </w:numPr>
        <w:spacing w:line="276" w:lineRule="auto"/>
        <w:rPr>
          <w:rFonts w:ascii="Hellix" w:hAnsi="Hellix"/>
        </w:rPr>
      </w:pPr>
      <w:r>
        <w:rPr>
          <w:rFonts w:ascii="Hellix" w:hAnsi="Hellix"/>
        </w:rPr>
        <w:t>This is  a working on site role.</w:t>
      </w:r>
    </w:p>
    <w:p w14:paraId="776E545A" w14:textId="77777777" w:rsidR="00AD5F8E" w:rsidRDefault="00AD5F8E" w:rsidP="00AD5F8E">
      <w:pPr>
        <w:spacing w:line="276" w:lineRule="auto"/>
        <w:rPr>
          <w:rFonts w:ascii="Hellix" w:hAnsi="Hellix"/>
        </w:rPr>
      </w:pPr>
    </w:p>
    <w:p w14:paraId="44ACCDD3" w14:textId="77777777" w:rsidR="00AD5F8E" w:rsidRDefault="00AD5F8E" w:rsidP="00AD5F8E">
      <w:pPr>
        <w:spacing w:line="276" w:lineRule="auto"/>
        <w:rPr>
          <w:rFonts w:ascii="Hellix" w:hAnsi="Hellix"/>
        </w:rPr>
      </w:pPr>
    </w:p>
    <w:p w14:paraId="085946B7" w14:textId="77777777" w:rsidR="00AD5F8E" w:rsidRDefault="00AD5F8E" w:rsidP="00AD5F8E">
      <w:pPr>
        <w:spacing w:line="276" w:lineRule="auto"/>
        <w:rPr>
          <w:rFonts w:ascii="Hellix" w:hAnsi="Hellix"/>
        </w:rPr>
      </w:pPr>
    </w:p>
    <w:p w14:paraId="1BE8BB6A" w14:textId="77777777" w:rsidR="00AD5F8E" w:rsidRDefault="00AD5F8E" w:rsidP="00AD5F8E">
      <w:pPr>
        <w:spacing w:line="276" w:lineRule="auto"/>
        <w:rPr>
          <w:rFonts w:ascii="Hellix" w:hAnsi="Hellix"/>
        </w:rPr>
      </w:pPr>
    </w:p>
    <w:p w14:paraId="75961108" w14:textId="77777777" w:rsidR="00AD5F8E" w:rsidRDefault="00AD5F8E" w:rsidP="00AD5F8E">
      <w:pPr>
        <w:spacing w:line="276" w:lineRule="auto"/>
        <w:rPr>
          <w:rFonts w:ascii="Hellix" w:hAnsi="Hellix"/>
        </w:rPr>
      </w:pPr>
    </w:p>
    <w:p w14:paraId="56994A70" w14:textId="77777777" w:rsidR="00AD5F8E" w:rsidRPr="00AD5F8E" w:rsidRDefault="00AD5F8E" w:rsidP="00AD5F8E">
      <w:pPr>
        <w:spacing w:line="276" w:lineRule="auto"/>
        <w:rPr>
          <w:rFonts w:ascii="Hellix" w:hAnsi="Hellix"/>
        </w:rPr>
      </w:pPr>
    </w:p>
    <w:p w14:paraId="09E2F5A5" w14:textId="2FF38285" w:rsidR="00CC2DEF" w:rsidRPr="00076C94" w:rsidRDefault="00CC2DEF" w:rsidP="00CC2DEF">
      <w:pPr>
        <w:pStyle w:val="Heading1"/>
        <w:rPr>
          <w:rFonts w:ascii="Hellix" w:hAnsi="Hellix" w:cs="Calibri"/>
          <w:lang w:val="en-GB"/>
        </w:rPr>
      </w:pPr>
      <w:r w:rsidRPr="00076C94">
        <w:rPr>
          <w:rFonts w:ascii="Hellix" w:hAnsi="Hellix" w:cs="Calibri"/>
          <w:lang w:val="en-GB"/>
        </w:rPr>
        <w:t>Acceptance of role</w:t>
      </w:r>
    </w:p>
    <w:p w14:paraId="5297222E" w14:textId="12BC4729" w:rsidR="00846830" w:rsidRPr="00076C94" w:rsidRDefault="00CC2DEF" w:rsidP="00AD5F8E">
      <w:pPr>
        <w:spacing w:line="276" w:lineRule="auto"/>
        <w:rPr>
          <w:rFonts w:ascii="Hellix" w:hAnsi="Hellix" w:cs="Calibri"/>
          <w:lang w:val="en-GB"/>
        </w:rPr>
      </w:pPr>
      <w:r w:rsidRPr="00076C94">
        <w:rPr>
          <w:rFonts w:ascii="Hellix" w:hAnsi="Hellix" w:cs="Calibri"/>
          <w:lang w:val="en-GB"/>
        </w:rPr>
        <w:t>Revisions:</w:t>
      </w:r>
    </w:p>
    <w:p w14:paraId="5C02A8B0" w14:textId="315692F5" w:rsidR="00CC2DEF" w:rsidRPr="00076C94" w:rsidRDefault="00CC2DEF" w:rsidP="00AD5F8E">
      <w:pPr>
        <w:spacing w:line="276" w:lineRule="auto"/>
        <w:rPr>
          <w:rFonts w:ascii="Hellix" w:hAnsi="Hellix" w:cs="Calibri"/>
          <w:lang w:val="en-GB"/>
        </w:rPr>
      </w:pPr>
      <w:r w:rsidRPr="00076C94">
        <w:rPr>
          <w:rFonts w:ascii="Hellix" w:hAnsi="Hellix" w:cs="Calibri"/>
          <w:lang w:val="en-GB"/>
        </w:rPr>
        <w:t xml:space="preserve">The Company reserves the right to alter these </w:t>
      </w:r>
      <w:r w:rsidR="00465700" w:rsidRPr="00076C94">
        <w:rPr>
          <w:rFonts w:ascii="Hellix" w:hAnsi="Hellix" w:cs="Calibri"/>
          <w:lang w:val="en-GB"/>
        </w:rPr>
        <w:t>responsibilities,</w:t>
      </w:r>
      <w:r w:rsidRPr="00076C94">
        <w:rPr>
          <w:rFonts w:ascii="Hellix" w:hAnsi="Hellix" w:cs="Calibri"/>
          <w:lang w:val="en-GB"/>
        </w:rPr>
        <w:t xml:space="preserve"> and you will be advised of any changes through</w:t>
      </w:r>
      <w:r w:rsidR="00CD659F" w:rsidRPr="00076C94">
        <w:rPr>
          <w:rFonts w:ascii="Hellix" w:hAnsi="Hellix" w:cs="Calibri"/>
          <w:lang w:val="en-GB"/>
        </w:rPr>
        <w:t xml:space="preserve"> the normal method of communication.</w:t>
      </w:r>
    </w:p>
    <w:p w14:paraId="6764A7E3" w14:textId="3BABB7D6" w:rsidR="00CD659F" w:rsidRPr="00076C94" w:rsidRDefault="00CD659F" w:rsidP="00AD5F8E">
      <w:pPr>
        <w:spacing w:line="276" w:lineRule="auto"/>
        <w:rPr>
          <w:rFonts w:ascii="Hellix" w:hAnsi="Hellix" w:cs="Calibri"/>
          <w:lang w:val="en-GB"/>
        </w:rPr>
      </w:pPr>
      <w:r w:rsidRPr="00076C94">
        <w:rPr>
          <w:rFonts w:ascii="Hellix" w:hAnsi="Hellix" w:cs="Calibri"/>
          <w:lang w:val="en-GB"/>
        </w:rPr>
        <w:t>AGREEMENT:</w:t>
      </w:r>
    </w:p>
    <w:p w14:paraId="45B86F93" w14:textId="0510C095" w:rsidR="00CD659F" w:rsidRPr="00076C94" w:rsidRDefault="00CD659F" w:rsidP="00AD5F8E">
      <w:pPr>
        <w:spacing w:line="276" w:lineRule="auto"/>
        <w:rPr>
          <w:rFonts w:ascii="Hellix" w:hAnsi="Hellix" w:cs="Calibri"/>
          <w:lang w:val="en-GB"/>
        </w:rPr>
      </w:pPr>
      <w:r w:rsidRPr="00076C94">
        <w:rPr>
          <w:rFonts w:ascii="Hellix" w:hAnsi="Hellix" w:cs="Calibri"/>
          <w:lang w:val="en-GB"/>
        </w:rPr>
        <w:t xml:space="preserve">I confirm that I have read and agree with the responsibilities specified </w:t>
      </w:r>
      <w:r w:rsidR="00697626" w:rsidRPr="00076C94">
        <w:rPr>
          <w:rFonts w:ascii="Hellix" w:hAnsi="Hellix" w:cs="Calibri"/>
          <w:lang w:val="en-GB"/>
        </w:rPr>
        <w:t>within the Key Tasks and Responsibilities Section</w:t>
      </w:r>
      <w:r w:rsidR="00292B9D" w:rsidRPr="00076C94">
        <w:rPr>
          <w:rFonts w:ascii="Hellix" w:hAnsi="Hellix" w:cs="Calibri"/>
          <w:lang w:val="en-GB"/>
        </w:rPr>
        <w:t xml:space="preserve"> of this job description</w:t>
      </w:r>
    </w:p>
    <w:p w14:paraId="4983FF38" w14:textId="25D865AB" w:rsidR="00292B9D" w:rsidRPr="00076C94" w:rsidRDefault="00292B9D" w:rsidP="00AD5F8E">
      <w:pPr>
        <w:spacing w:after="0" w:line="276" w:lineRule="auto"/>
        <w:rPr>
          <w:rFonts w:ascii="Hellix" w:hAnsi="Hellix" w:cs="Calibri"/>
          <w:lang w:val="en-GB"/>
        </w:rPr>
      </w:pPr>
      <w:r w:rsidRPr="00076C94">
        <w:rPr>
          <w:rFonts w:ascii="Hellix" w:hAnsi="Hellix" w:cs="Calibri"/>
          <w:lang w:val="en-GB"/>
        </w:rPr>
        <w:t>Name</w:t>
      </w:r>
      <w:r w:rsidR="00EE59BA" w:rsidRPr="00076C94">
        <w:rPr>
          <w:rFonts w:ascii="Hellix" w:hAnsi="Hellix" w:cs="Calibri"/>
          <w:lang w:val="en-GB"/>
        </w:rPr>
        <w:t>:</w:t>
      </w:r>
    </w:p>
    <w:p w14:paraId="75E4487D" w14:textId="33F9F0FA" w:rsidR="00292B9D" w:rsidRPr="00076C94" w:rsidRDefault="00292B9D" w:rsidP="00AD5F8E">
      <w:pPr>
        <w:spacing w:after="0" w:line="276" w:lineRule="auto"/>
        <w:rPr>
          <w:rFonts w:ascii="Hellix" w:hAnsi="Hellix" w:cs="Calibri"/>
          <w:lang w:val="en-GB"/>
        </w:rPr>
      </w:pPr>
      <w:r w:rsidRPr="00076C94">
        <w:rPr>
          <w:rFonts w:ascii="Hellix" w:hAnsi="Hellix" w:cs="Calibri"/>
          <w:lang w:val="en-GB"/>
        </w:rPr>
        <w:t>(Job Holder)</w:t>
      </w:r>
    </w:p>
    <w:p w14:paraId="2A232C73" w14:textId="79C12111" w:rsidR="00846830" w:rsidRPr="00076C94" w:rsidRDefault="00292B9D" w:rsidP="00AD5F8E">
      <w:pPr>
        <w:spacing w:after="0" w:line="276" w:lineRule="auto"/>
        <w:rPr>
          <w:rFonts w:ascii="Hellix" w:hAnsi="Hellix" w:cs="Calibri"/>
          <w:lang w:val="en-GB"/>
        </w:rPr>
      </w:pPr>
      <w:r w:rsidRPr="00076C94">
        <w:rPr>
          <w:rFonts w:ascii="Hellix" w:hAnsi="Hellix" w:cs="Calibri"/>
          <w:lang w:val="en-GB"/>
        </w:rPr>
        <w:t>Signature</w:t>
      </w:r>
      <w:r w:rsidR="00EE59BA" w:rsidRPr="00076C94">
        <w:rPr>
          <w:rFonts w:ascii="Hellix" w:hAnsi="Hellix" w:cs="Calibri"/>
          <w:lang w:val="en-GB"/>
        </w:rPr>
        <w:t>:</w:t>
      </w:r>
      <w:r w:rsidR="00EE59BA" w:rsidRPr="00076C94">
        <w:rPr>
          <w:rFonts w:ascii="Hellix" w:hAnsi="Hellix" w:cs="Calibri"/>
          <w:lang w:val="en-GB"/>
        </w:rPr>
        <w:tab/>
      </w:r>
      <w:r w:rsidR="00EE59BA" w:rsidRPr="00076C94">
        <w:rPr>
          <w:rFonts w:ascii="Hellix" w:hAnsi="Hellix" w:cs="Calibri"/>
          <w:lang w:val="en-GB"/>
        </w:rPr>
        <w:tab/>
      </w:r>
      <w:r w:rsidR="00EE59BA" w:rsidRPr="00076C94">
        <w:rPr>
          <w:rFonts w:ascii="Hellix" w:hAnsi="Hellix" w:cs="Calibri"/>
          <w:lang w:val="en-GB"/>
        </w:rPr>
        <w:tab/>
      </w:r>
      <w:r w:rsidR="00EE59BA" w:rsidRPr="00076C94">
        <w:rPr>
          <w:rFonts w:ascii="Hellix" w:hAnsi="Hellix" w:cs="Calibri"/>
          <w:lang w:val="en-GB"/>
        </w:rPr>
        <w:tab/>
      </w:r>
      <w:r w:rsidR="00EE59BA" w:rsidRPr="00076C94">
        <w:rPr>
          <w:rFonts w:ascii="Hellix" w:hAnsi="Hellix" w:cs="Calibri"/>
          <w:lang w:val="en-GB"/>
        </w:rPr>
        <w:tab/>
      </w:r>
      <w:r w:rsidR="00EE59BA" w:rsidRPr="00076C94">
        <w:rPr>
          <w:rFonts w:ascii="Hellix" w:hAnsi="Hellix" w:cs="Calibri"/>
          <w:lang w:val="en-GB"/>
        </w:rPr>
        <w:tab/>
      </w:r>
      <w:r w:rsidR="00EE59BA" w:rsidRPr="00076C94">
        <w:rPr>
          <w:rFonts w:ascii="Hellix" w:hAnsi="Hellix" w:cs="Calibri"/>
          <w:lang w:val="en-GB"/>
        </w:rPr>
        <w:tab/>
      </w:r>
      <w:r w:rsidR="00EE59BA" w:rsidRPr="00076C94">
        <w:rPr>
          <w:rFonts w:ascii="Hellix" w:hAnsi="Hellix" w:cs="Calibri"/>
          <w:lang w:val="en-GB"/>
        </w:rPr>
        <w:tab/>
      </w:r>
      <w:r w:rsidR="00EE59BA" w:rsidRPr="00076C94">
        <w:rPr>
          <w:rFonts w:ascii="Hellix" w:hAnsi="Hellix" w:cs="Calibri"/>
          <w:lang w:val="en-GB"/>
        </w:rPr>
        <w:tab/>
        <w:t>Date:</w:t>
      </w:r>
    </w:p>
    <w:p w14:paraId="3D9D01CE" w14:textId="77777777" w:rsidR="00AD5F8E" w:rsidRDefault="00AD5F8E" w:rsidP="00AD5F8E">
      <w:pPr>
        <w:spacing w:after="0" w:line="276" w:lineRule="auto"/>
        <w:rPr>
          <w:rFonts w:ascii="Hellix" w:hAnsi="Hellix" w:cs="Calibri"/>
          <w:lang w:val="en-GB"/>
        </w:rPr>
      </w:pPr>
    </w:p>
    <w:p w14:paraId="022A2AB4" w14:textId="77777777" w:rsidR="00AD5F8E" w:rsidRDefault="00AD5F8E" w:rsidP="00AD5F8E">
      <w:pPr>
        <w:spacing w:after="0" w:line="276" w:lineRule="auto"/>
        <w:rPr>
          <w:rFonts w:ascii="Hellix" w:hAnsi="Hellix" w:cs="Calibri"/>
          <w:lang w:val="en-GB"/>
        </w:rPr>
      </w:pPr>
    </w:p>
    <w:p w14:paraId="22ECCC59" w14:textId="4B5B21BD" w:rsidR="00EE59BA" w:rsidRPr="00076C94" w:rsidRDefault="00EE59BA" w:rsidP="00AD5F8E">
      <w:pPr>
        <w:spacing w:after="0" w:line="276" w:lineRule="auto"/>
        <w:rPr>
          <w:rFonts w:ascii="Hellix" w:hAnsi="Hellix" w:cs="Calibri"/>
          <w:lang w:val="en-GB"/>
        </w:rPr>
      </w:pPr>
      <w:r w:rsidRPr="00076C94">
        <w:rPr>
          <w:rFonts w:ascii="Hellix" w:hAnsi="Hellix" w:cs="Calibri"/>
          <w:lang w:val="en-GB"/>
        </w:rPr>
        <w:t>Name:</w:t>
      </w:r>
    </w:p>
    <w:p w14:paraId="716835CD" w14:textId="00F1378B" w:rsidR="00EE59BA" w:rsidRPr="00076C94" w:rsidRDefault="00EE59BA" w:rsidP="00AD5F8E">
      <w:pPr>
        <w:spacing w:after="0" w:line="276" w:lineRule="auto"/>
        <w:rPr>
          <w:rFonts w:ascii="Hellix" w:hAnsi="Hellix" w:cs="Calibri"/>
          <w:lang w:val="en-GB"/>
        </w:rPr>
      </w:pPr>
      <w:r w:rsidRPr="00076C94">
        <w:rPr>
          <w:rFonts w:ascii="Hellix" w:hAnsi="Hellix" w:cs="Calibri"/>
          <w:lang w:val="en-GB"/>
        </w:rPr>
        <w:t>(Line Manager)</w:t>
      </w:r>
    </w:p>
    <w:p w14:paraId="2497FE92" w14:textId="76401960" w:rsidR="00846830" w:rsidRPr="00475206" w:rsidRDefault="00EE59BA" w:rsidP="00AD5F8E">
      <w:pPr>
        <w:spacing w:after="0" w:line="276" w:lineRule="auto"/>
        <w:rPr>
          <w:rFonts w:ascii="Calibri" w:hAnsi="Calibri" w:cs="Calibri"/>
          <w:lang w:val="en-GB"/>
        </w:rPr>
      </w:pPr>
      <w:r w:rsidRPr="00076C94">
        <w:rPr>
          <w:rFonts w:ascii="Hellix" w:hAnsi="Hellix" w:cs="Calibri"/>
          <w:lang w:val="en-GB"/>
        </w:rPr>
        <w:t>Signature:</w:t>
      </w:r>
      <w:r w:rsidRPr="00076C94">
        <w:rPr>
          <w:rFonts w:ascii="Hellix" w:hAnsi="Hellix" w:cs="Calibri"/>
          <w:lang w:val="en-GB"/>
        </w:rPr>
        <w:tab/>
      </w:r>
      <w:r w:rsidRPr="00076C94">
        <w:rPr>
          <w:rFonts w:ascii="Hellix" w:hAnsi="Hellix" w:cs="Calibri"/>
          <w:lang w:val="en-GB"/>
        </w:rPr>
        <w:tab/>
      </w:r>
      <w:r w:rsidRPr="00CA19BC">
        <w:rPr>
          <w:rFonts w:ascii="Calibri" w:hAnsi="Calibri" w:cs="Calibri"/>
          <w:lang w:val="en-GB"/>
        </w:rPr>
        <w:tab/>
      </w:r>
      <w:r w:rsidRPr="00CA19BC">
        <w:rPr>
          <w:rFonts w:ascii="Calibri" w:hAnsi="Calibri" w:cs="Calibri"/>
          <w:lang w:val="en-GB"/>
        </w:rPr>
        <w:tab/>
      </w:r>
      <w:r w:rsidRPr="00CA19BC">
        <w:rPr>
          <w:rFonts w:ascii="Calibri" w:hAnsi="Calibri" w:cs="Calibri"/>
          <w:lang w:val="en-GB"/>
        </w:rPr>
        <w:tab/>
      </w:r>
      <w:r w:rsidRPr="00CA19BC">
        <w:rPr>
          <w:rFonts w:ascii="Calibri" w:hAnsi="Calibri" w:cs="Calibri"/>
          <w:lang w:val="en-GB"/>
        </w:rPr>
        <w:tab/>
      </w:r>
      <w:r w:rsidRPr="00CA19BC">
        <w:rPr>
          <w:rFonts w:ascii="Calibri" w:hAnsi="Calibri" w:cs="Calibri"/>
          <w:lang w:val="en-GB"/>
        </w:rPr>
        <w:tab/>
      </w:r>
      <w:r w:rsidRPr="00CA19BC">
        <w:rPr>
          <w:rFonts w:ascii="Calibri" w:hAnsi="Calibri" w:cs="Calibri"/>
          <w:lang w:val="en-GB"/>
        </w:rPr>
        <w:tab/>
      </w:r>
      <w:r w:rsidRPr="00CA19BC">
        <w:rPr>
          <w:rFonts w:ascii="Calibri" w:hAnsi="Calibri" w:cs="Calibri"/>
          <w:lang w:val="en-GB"/>
        </w:rPr>
        <w:tab/>
        <w:t>Date:</w:t>
      </w:r>
    </w:p>
    <w:sectPr w:rsidR="00846830" w:rsidRPr="00475206" w:rsidSect="00187FA9">
      <w:footerReference w:type="default" r:id="rId12"/>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E360" w14:textId="77777777" w:rsidR="005A6370" w:rsidRDefault="005A6370">
      <w:pPr>
        <w:spacing w:after="0" w:line="240" w:lineRule="auto"/>
      </w:pPr>
      <w:r>
        <w:separator/>
      </w:r>
    </w:p>
  </w:endnote>
  <w:endnote w:type="continuationSeparator" w:id="0">
    <w:p w14:paraId="70CD9C2B" w14:textId="77777777" w:rsidR="005A6370" w:rsidRDefault="005A6370">
      <w:pPr>
        <w:spacing w:after="0" w:line="240" w:lineRule="auto"/>
      </w:pPr>
      <w:r>
        <w:continuationSeparator/>
      </w:r>
    </w:p>
  </w:endnote>
  <w:endnote w:type="continuationNotice" w:id="1">
    <w:p w14:paraId="163EF229" w14:textId="77777777" w:rsidR="005A6370" w:rsidRDefault="005A63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lix">
    <w:panose1 w:val="000005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A38F" w14:textId="1B2AA67F" w:rsidR="004E1AED" w:rsidRDefault="004E1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1F57" w14:textId="77777777" w:rsidR="005A6370" w:rsidRDefault="005A6370">
      <w:pPr>
        <w:spacing w:after="0" w:line="240" w:lineRule="auto"/>
      </w:pPr>
      <w:r>
        <w:separator/>
      </w:r>
    </w:p>
  </w:footnote>
  <w:footnote w:type="continuationSeparator" w:id="0">
    <w:p w14:paraId="1E213043" w14:textId="77777777" w:rsidR="005A6370" w:rsidRDefault="005A6370">
      <w:pPr>
        <w:spacing w:after="0" w:line="240" w:lineRule="auto"/>
      </w:pPr>
      <w:r>
        <w:continuationSeparator/>
      </w:r>
    </w:p>
  </w:footnote>
  <w:footnote w:type="continuationNotice" w:id="1">
    <w:p w14:paraId="4F202CE0" w14:textId="77777777" w:rsidR="005A6370" w:rsidRDefault="005A637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798E"/>
    <w:multiLevelType w:val="hybridMultilevel"/>
    <w:tmpl w:val="2A1A84DC"/>
    <w:lvl w:ilvl="0" w:tplc="BBCE7CC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6653B"/>
    <w:multiLevelType w:val="hybridMultilevel"/>
    <w:tmpl w:val="A112BD3C"/>
    <w:lvl w:ilvl="0" w:tplc="BBCE7CC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A22FA"/>
    <w:multiLevelType w:val="hybridMultilevel"/>
    <w:tmpl w:val="5B6CB7AC"/>
    <w:lvl w:ilvl="0" w:tplc="CB1EE5F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875BD"/>
    <w:multiLevelType w:val="multilevel"/>
    <w:tmpl w:val="636C90D8"/>
    <w:lvl w:ilvl="0">
      <w:start w:val="1"/>
      <w:numFmt w:val="bullet"/>
      <w:lvlText w:val=""/>
      <w:lvlJc w:val="left"/>
      <w:pPr>
        <w:tabs>
          <w:tab w:val="num" w:pos="720"/>
        </w:tabs>
        <w:ind w:left="720" w:hanging="360"/>
      </w:pPr>
      <w:rPr>
        <w:rFonts w:ascii="Symbol" w:hAnsi="Symbol" w:hint="default"/>
        <w:sz w:val="20"/>
      </w:rPr>
    </w:lvl>
    <w:lvl w:ilvl="1">
      <w:start w:val="38"/>
      <w:numFmt w:val="bullet"/>
      <w:lvlText w:val="-"/>
      <w:lvlJc w:val="left"/>
      <w:pPr>
        <w:ind w:left="1440" w:hanging="360"/>
      </w:pPr>
      <w:rPr>
        <w:rFonts w:ascii="Open Sans" w:eastAsiaTheme="minorHAnsi" w:hAnsi="Open Sans" w:cs="Open Sans" w:hint="default"/>
      </w:rPr>
    </w:lvl>
    <w:lvl w:ilvl="2">
      <w:numFmt w:val="bullet"/>
      <w:lvlText w:val="•"/>
      <w:lvlJc w:val="left"/>
      <w:pPr>
        <w:ind w:left="2520" w:hanging="720"/>
      </w:pPr>
      <w:rPr>
        <w:rFonts w:ascii="Open Sans" w:eastAsiaTheme="minorHAnsi" w:hAnsi="Open Sans" w:cs="Open San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B26DD"/>
    <w:multiLevelType w:val="hybridMultilevel"/>
    <w:tmpl w:val="036242BE"/>
    <w:lvl w:ilvl="0" w:tplc="BBCE7CC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C717C"/>
    <w:multiLevelType w:val="hybridMultilevel"/>
    <w:tmpl w:val="E74A9EC6"/>
    <w:lvl w:ilvl="0" w:tplc="BBCE7CC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108820">
    <w:abstractNumId w:val="4"/>
  </w:num>
  <w:num w:numId="2" w16cid:durableId="1089230419">
    <w:abstractNumId w:val="2"/>
  </w:num>
  <w:num w:numId="3" w16cid:durableId="1435859001">
    <w:abstractNumId w:val="0"/>
  </w:num>
  <w:num w:numId="4" w16cid:durableId="466633549">
    <w:abstractNumId w:val="1"/>
  </w:num>
  <w:num w:numId="5" w16cid:durableId="164978883">
    <w:abstractNumId w:val="5"/>
  </w:num>
  <w:num w:numId="6" w16cid:durableId="6700604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4E"/>
    <w:rsid w:val="000007A9"/>
    <w:rsid w:val="00000C25"/>
    <w:rsid w:val="00002307"/>
    <w:rsid w:val="00013A6C"/>
    <w:rsid w:val="000174F2"/>
    <w:rsid w:val="000211A5"/>
    <w:rsid w:val="000255EC"/>
    <w:rsid w:val="00027D95"/>
    <w:rsid w:val="00030F61"/>
    <w:rsid w:val="00032AA8"/>
    <w:rsid w:val="000342D7"/>
    <w:rsid w:val="00035C71"/>
    <w:rsid w:val="0003781B"/>
    <w:rsid w:val="000419DC"/>
    <w:rsid w:val="000437C5"/>
    <w:rsid w:val="00043A4C"/>
    <w:rsid w:val="0004445C"/>
    <w:rsid w:val="00046C4B"/>
    <w:rsid w:val="00050BB6"/>
    <w:rsid w:val="00052FDE"/>
    <w:rsid w:val="0005318C"/>
    <w:rsid w:val="000534D4"/>
    <w:rsid w:val="00062551"/>
    <w:rsid w:val="000739B9"/>
    <w:rsid w:val="0007421E"/>
    <w:rsid w:val="00076C94"/>
    <w:rsid w:val="00077058"/>
    <w:rsid w:val="0007E86C"/>
    <w:rsid w:val="00080681"/>
    <w:rsid w:val="000815F7"/>
    <w:rsid w:val="000833C1"/>
    <w:rsid w:val="000843E2"/>
    <w:rsid w:val="00084ABC"/>
    <w:rsid w:val="000855E5"/>
    <w:rsid w:val="0009005C"/>
    <w:rsid w:val="0009338F"/>
    <w:rsid w:val="00094152"/>
    <w:rsid w:val="00096E22"/>
    <w:rsid w:val="000A303F"/>
    <w:rsid w:val="000A6415"/>
    <w:rsid w:val="000B1798"/>
    <w:rsid w:val="000B2BBA"/>
    <w:rsid w:val="000B56F9"/>
    <w:rsid w:val="000B77F9"/>
    <w:rsid w:val="000B7944"/>
    <w:rsid w:val="000B7FCA"/>
    <w:rsid w:val="000C0CE8"/>
    <w:rsid w:val="000C507D"/>
    <w:rsid w:val="000D4148"/>
    <w:rsid w:val="000D4C55"/>
    <w:rsid w:val="000E068C"/>
    <w:rsid w:val="000E39D9"/>
    <w:rsid w:val="000E6F0B"/>
    <w:rsid w:val="000E740A"/>
    <w:rsid w:val="000F4871"/>
    <w:rsid w:val="000F48A5"/>
    <w:rsid w:val="000F6F84"/>
    <w:rsid w:val="000F7B43"/>
    <w:rsid w:val="00104D46"/>
    <w:rsid w:val="001112D7"/>
    <w:rsid w:val="00113EB5"/>
    <w:rsid w:val="001148E5"/>
    <w:rsid w:val="001166E4"/>
    <w:rsid w:val="0011702E"/>
    <w:rsid w:val="00121926"/>
    <w:rsid w:val="00121A84"/>
    <w:rsid w:val="00122CED"/>
    <w:rsid w:val="00123ECB"/>
    <w:rsid w:val="00127885"/>
    <w:rsid w:val="001412AD"/>
    <w:rsid w:val="001416BB"/>
    <w:rsid w:val="00145169"/>
    <w:rsid w:val="0014523D"/>
    <w:rsid w:val="00146142"/>
    <w:rsid w:val="0015119D"/>
    <w:rsid w:val="00156B2C"/>
    <w:rsid w:val="00156FF0"/>
    <w:rsid w:val="0015795D"/>
    <w:rsid w:val="00161677"/>
    <w:rsid w:val="00166756"/>
    <w:rsid w:val="00170EA1"/>
    <w:rsid w:val="00175142"/>
    <w:rsid w:val="0017729A"/>
    <w:rsid w:val="00177F9B"/>
    <w:rsid w:val="001810E8"/>
    <w:rsid w:val="00181375"/>
    <w:rsid w:val="00187FA9"/>
    <w:rsid w:val="0019006C"/>
    <w:rsid w:val="00190C85"/>
    <w:rsid w:val="00191BEA"/>
    <w:rsid w:val="00194DF6"/>
    <w:rsid w:val="001A418F"/>
    <w:rsid w:val="001A673C"/>
    <w:rsid w:val="001A69BC"/>
    <w:rsid w:val="001B128E"/>
    <w:rsid w:val="001B5278"/>
    <w:rsid w:val="001B626D"/>
    <w:rsid w:val="001B6B7A"/>
    <w:rsid w:val="001C228D"/>
    <w:rsid w:val="001C4DB4"/>
    <w:rsid w:val="001C5FB6"/>
    <w:rsid w:val="001C6361"/>
    <w:rsid w:val="001D571A"/>
    <w:rsid w:val="001E1956"/>
    <w:rsid w:val="001E361A"/>
    <w:rsid w:val="001E36AC"/>
    <w:rsid w:val="001E38C7"/>
    <w:rsid w:val="001E3E18"/>
    <w:rsid w:val="001E756D"/>
    <w:rsid w:val="001F0C0E"/>
    <w:rsid w:val="001F727C"/>
    <w:rsid w:val="002024C2"/>
    <w:rsid w:val="00202523"/>
    <w:rsid w:val="00204985"/>
    <w:rsid w:val="00212B9B"/>
    <w:rsid w:val="00215551"/>
    <w:rsid w:val="00217B6A"/>
    <w:rsid w:val="002216DC"/>
    <w:rsid w:val="00222561"/>
    <w:rsid w:val="00230EDD"/>
    <w:rsid w:val="00233E44"/>
    <w:rsid w:val="002344B4"/>
    <w:rsid w:val="002344C4"/>
    <w:rsid w:val="002347E3"/>
    <w:rsid w:val="002351BC"/>
    <w:rsid w:val="00235BCB"/>
    <w:rsid w:val="002405B5"/>
    <w:rsid w:val="00240A82"/>
    <w:rsid w:val="0024123C"/>
    <w:rsid w:val="00242AC9"/>
    <w:rsid w:val="00244BA1"/>
    <w:rsid w:val="00246C43"/>
    <w:rsid w:val="002569D5"/>
    <w:rsid w:val="002575BF"/>
    <w:rsid w:val="00260E86"/>
    <w:rsid w:val="00261BD5"/>
    <w:rsid w:val="00262B12"/>
    <w:rsid w:val="002630A0"/>
    <w:rsid w:val="002649DD"/>
    <w:rsid w:val="00266015"/>
    <w:rsid w:val="00267323"/>
    <w:rsid w:val="00275E65"/>
    <w:rsid w:val="00276961"/>
    <w:rsid w:val="00277AC2"/>
    <w:rsid w:val="00277FE8"/>
    <w:rsid w:val="00282017"/>
    <w:rsid w:val="0028414D"/>
    <w:rsid w:val="00287908"/>
    <w:rsid w:val="00287D04"/>
    <w:rsid w:val="002914C7"/>
    <w:rsid w:val="00292B9D"/>
    <w:rsid w:val="00292F49"/>
    <w:rsid w:val="002A0114"/>
    <w:rsid w:val="002A2812"/>
    <w:rsid w:val="002A4AFB"/>
    <w:rsid w:val="002B2B84"/>
    <w:rsid w:val="002B62E5"/>
    <w:rsid w:val="002C27F3"/>
    <w:rsid w:val="002C4432"/>
    <w:rsid w:val="002D0B00"/>
    <w:rsid w:val="002D1CB7"/>
    <w:rsid w:val="002D5DDB"/>
    <w:rsid w:val="002E5624"/>
    <w:rsid w:val="002E79DB"/>
    <w:rsid w:val="002F0D01"/>
    <w:rsid w:val="002F11AB"/>
    <w:rsid w:val="003012D5"/>
    <w:rsid w:val="00301F3C"/>
    <w:rsid w:val="00302119"/>
    <w:rsid w:val="003036C5"/>
    <w:rsid w:val="003036EC"/>
    <w:rsid w:val="00303D3C"/>
    <w:rsid w:val="0031348A"/>
    <w:rsid w:val="00313548"/>
    <w:rsid w:val="0031436E"/>
    <w:rsid w:val="00317913"/>
    <w:rsid w:val="00323453"/>
    <w:rsid w:val="0032743B"/>
    <w:rsid w:val="00330890"/>
    <w:rsid w:val="00336B7D"/>
    <w:rsid w:val="0033738A"/>
    <w:rsid w:val="00343DD2"/>
    <w:rsid w:val="00345CCC"/>
    <w:rsid w:val="00346E51"/>
    <w:rsid w:val="00347F00"/>
    <w:rsid w:val="0035073F"/>
    <w:rsid w:val="0035276B"/>
    <w:rsid w:val="00352829"/>
    <w:rsid w:val="00353179"/>
    <w:rsid w:val="00360DD0"/>
    <w:rsid w:val="0036208E"/>
    <w:rsid w:val="00362BBA"/>
    <w:rsid w:val="00363F40"/>
    <w:rsid w:val="00364105"/>
    <w:rsid w:val="0037061D"/>
    <w:rsid w:val="0037073D"/>
    <w:rsid w:val="00372B39"/>
    <w:rsid w:val="003733CB"/>
    <w:rsid w:val="003812D5"/>
    <w:rsid w:val="00383341"/>
    <w:rsid w:val="00386B33"/>
    <w:rsid w:val="00397E55"/>
    <w:rsid w:val="003A40BA"/>
    <w:rsid w:val="003A50E9"/>
    <w:rsid w:val="003A5AED"/>
    <w:rsid w:val="003A7914"/>
    <w:rsid w:val="003B1D46"/>
    <w:rsid w:val="003B5592"/>
    <w:rsid w:val="003B56F3"/>
    <w:rsid w:val="003B7EED"/>
    <w:rsid w:val="003D075C"/>
    <w:rsid w:val="003D359A"/>
    <w:rsid w:val="003D4618"/>
    <w:rsid w:val="003D6CF7"/>
    <w:rsid w:val="003E34FF"/>
    <w:rsid w:val="003E5F66"/>
    <w:rsid w:val="003E7120"/>
    <w:rsid w:val="003E7D68"/>
    <w:rsid w:val="003F2DB9"/>
    <w:rsid w:val="003F6624"/>
    <w:rsid w:val="0040061C"/>
    <w:rsid w:val="004023E3"/>
    <w:rsid w:val="00403300"/>
    <w:rsid w:val="00410AC7"/>
    <w:rsid w:val="004203A0"/>
    <w:rsid w:val="00422379"/>
    <w:rsid w:val="00423866"/>
    <w:rsid w:val="004254C5"/>
    <w:rsid w:val="004315EE"/>
    <w:rsid w:val="004365A3"/>
    <w:rsid w:val="004416E3"/>
    <w:rsid w:val="00444427"/>
    <w:rsid w:val="0045185D"/>
    <w:rsid w:val="00454838"/>
    <w:rsid w:val="004550F2"/>
    <w:rsid w:val="00455DE8"/>
    <w:rsid w:val="0046003E"/>
    <w:rsid w:val="004612A1"/>
    <w:rsid w:val="00461BC3"/>
    <w:rsid w:val="004625CD"/>
    <w:rsid w:val="004633E4"/>
    <w:rsid w:val="00465700"/>
    <w:rsid w:val="004715B1"/>
    <w:rsid w:val="00473D47"/>
    <w:rsid w:val="00475206"/>
    <w:rsid w:val="00475975"/>
    <w:rsid w:val="00476941"/>
    <w:rsid w:val="00481BA5"/>
    <w:rsid w:val="00481C72"/>
    <w:rsid w:val="00482FC3"/>
    <w:rsid w:val="00483B43"/>
    <w:rsid w:val="00484D62"/>
    <w:rsid w:val="00485BB2"/>
    <w:rsid w:val="00486610"/>
    <w:rsid w:val="00490204"/>
    <w:rsid w:val="004930B2"/>
    <w:rsid w:val="004A047A"/>
    <w:rsid w:val="004A086F"/>
    <w:rsid w:val="004A20B6"/>
    <w:rsid w:val="004A6C4F"/>
    <w:rsid w:val="004B03D6"/>
    <w:rsid w:val="004B12EC"/>
    <w:rsid w:val="004B28C8"/>
    <w:rsid w:val="004B4E89"/>
    <w:rsid w:val="004B50D8"/>
    <w:rsid w:val="004B7A98"/>
    <w:rsid w:val="004C07D2"/>
    <w:rsid w:val="004C105F"/>
    <w:rsid w:val="004C1343"/>
    <w:rsid w:val="004C48A6"/>
    <w:rsid w:val="004D0431"/>
    <w:rsid w:val="004D0944"/>
    <w:rsid w:val="004D35C2"/>
    <w:rsid w:val="004D6F92"/>
    <w:rsid w:val="004E1AED"/>
    <w:rsid w:val="004E4769"/>
    <w:rsid w:val="004F38E7"/>
    <w:rsid w:val="004F524D"/>
    <w:rsid w:val="004F6646"/>
    <w:rsid w:val="00511084"/>
    <w:rsid w:val="00512C19"/>
    <w:rsid w:val="00513E85"/>
    <w:rsid w:val="00517320"/>
    <w:rsid w:val="00523752"/>
    <w:rsid w:val="0052525F"/>
    <w:rsid w:val="005252A2"/>
    <w:rsid w:val="005339E7"/>
    <w:rsid w:val="00541744"/>
    <w:rsid w:val="00542202"/>
    <w:rsid w:val="005433F4"/>
    <w:rsid w:val="00550DE0"/>
    <w:rsid w:val="005519DF"/>
    <w:rsid w:val="00552A90"/>
    <w:rsid w:val="00553786"/>
    <w:rsid w:val="00562E54"/>
    <w:rsid w:val="00564C37"/>
    <w:rsid w:val="00565D7B"/>
    <w:rsid w:val="00566C36"/>
    <w:rsid w:val="00571525"/>
    <w:rsid w:val="00574430"/>
    <w:rsid w:val="0057493E"/>
    <w:rsid w:val="00575D99"/>
    <w:rsid w:val="005810A3"/>
    <w:rsid w:val="0058189E"/>
    <w:rsid w:val="005819EF"/>
    <w:rsid w:val="00583BDE"/>
    <w:rsid w:val="005846C7"/>
    <w:rsid w:val="00586D14"/>
    <w:rsid w:val="0059000B"/>
    <w:rsid w:val="00592AF3"/>
    <w:rsid w:val="00593EBB"/>
    <w:rsid w:val="00595F55"/>
    <w:rsid w:val="00596174"/>
    <w:rsid w:val="005A0A90"/>
    <w:rsid w:val="005A193E"/>
    <w:rsid w:val="005A1DC5"/>
    <w:rsid w:val="005A2452"/>
    <w:rsid w:val="005A6370"/>
    <w:rsid w:val="005A701D"/>
    <w:rsid w:val="005B0A8C"/>
    <w:rsid w:val="005C12A5"/>
    <w:rsid w:val="005C47DB"/>
    <w:rsid w:val="005C5FC9"/>
    <w:rsid w:val="005D0263"/>
    <w:rsid w:val="005D157D"/>
    <w:rsid w:val="005D1A9E"/>
    <w:rsid w:val="005D5144"/>
    <w:rsid w:val="005D7CBC"/>
    <w:rsid w:val="005E1F46"/>
    <w:rsid w:val="005E2F2B"/>
    <w:rsid w:val="005E5B3A"/>
    <w:rsid w:val="005F0AFC"/>
    <w:rsid w:val="005F0C3A"/>
    <w:rsid w:val="005F6AF5"/>
    <w:rsid w:val="00601010"/>
    <w:rsid w:val="00603BB1"/>
    <w:rsid w:val="006063B3"/>
    <w:rsid w:val="0061116E"/>
    <w:rsid w:val="00617273"/>
    <w:rsid w:val="00621C8E"/>
    <w:rsid w:val="00624FFD"/>
    <w:rsid w:val="00625068"/>
    <w:rsid w:val="00626E23"/>
    <w:rsid w:val="00633955"/>
    <w:rsid w:val="00634427"/>
    <w:rsid w:val="00634EF1"/>
    <w:rsid w:val="0063574F"/>
    <w:rsid w:val="00640728"/>
    <w:rsid w:val="006407BB"/>
    <w:rsid w:val="00650B88"/>
    <w:rsid w:val="00655001"/>
    <w:rsid w:val="006709B7"/>
    <w:rsid w:val="00672920"/>
    <w:rsid w:val="006747C5"/>
    <w:rsid w:val="00675D05"/>
    <w:rsid w:val="00676137"/>
    <w:rsid w:val="00687CFC"/>
    <w:rsid w:val="00690E61"/>
    <w:rsid w:val="0069109E"/>
    <w:rsid w:val="006951AC"/>
    <w:rsid w:val="00695461"/>
    <w:rsid w:val="00696FB2"/>
    <w:rsid w:val="0069736F"/>
    <w:rsid w:val="00697626"/>
    <w:rsid w:val="00697FD5"/>
    <w:rsid w:val="006A6867"/>
    <w:rsid w:val="006B0AC3"/>
    <w:rsid w:val="006B1E92"/>
    <w:rsid w:val="006B33AC"/>
    <w:rsid w:val="006B4A69"/>
    <w:rsid w:val="006C1F6A"/>
    <w:rsid w:val="006C4488"/>
    <w:rsid w:val="006C66B6"/>
    <w:rsid w:val="006D1714"/>
    <w:rsid w:val="006D27D2"/>
    <w:rsid w:val="006D7617"/>
    <w:rsid w:val="006E4564"/>
    <w:rsid w:val="006E7C21"/>
    <w:rsid w:val="006E7EE3"/>
    <w:rsid w:val="006F464E"/>
    <w:rsid w:val="006F64BC"/>
    <w:rsid w:val="00700F81"/>
    <w:rsid w:val="007025C5"/>
    <w:rsid w:val="0070436E"/>
    <w:rsid w:val="007048D0"/>
    <w:rsid w:val="00704A39"/>
    <w:rsid w:val="00713012"/>
    <w:rsid w:val="007229E7"/>
    <w:rsid w:val="00727847"/>
    <w:rsid w:val="00734E8E"/>
    <w:rsid w:val="00736755"/>
    <w:rsid w:val="007372AE"/>
    <w:rsid w:val="00740B4A"/>
    <w:rsid w:val="00741240"/>
    <w:rsid w:val="00743381"/>
    <w:rsid w:val="0075593A"/>
    <w:rsid w:val="00764818"/>
    <w:rsid w:val="007707AE"/>
    <w:rsid w:val="00770CDB"/>
    <w:rsid w:val="00775FC4"/>
    <w:rsid w:val="00776D75"/>
    <w:rsid w:val="00781946"/>
    <w:rsid w:val="00782C48"/>
    <w:rsid w:val="00787730"/>
    <w:rsid w:val="00793ABC"/>
    <w:rsid w:val="00794746"/>
    <w:rsid w:val="00797AFD"/>
    <w:rsid w:val="007A7204"/>
    <w:rsid w:val="007B0CBE"/>
    <w:rsid w:val="007B2DF6"/>
    <w:rsid w:val="007B355A"/>
    <w:rsid w:val="007B4F3E"/>
    <w:rsid w:val="007B6852"/>
    <w:rsid w:val="007C10DF"/>
    <w:rsid w:val="007C1921"/>
    <w:rsid w:val="007C2CDC"/>
    <w:rsid w:val="007C3179"/>
    <w:rsid w:val="007D0410"/>
    <w:rsid w:val="007D2C01"/>
    <w:rsid w:val="007D3A77"/>
    <w:rsid w:val="007E2AF1"/>
    <w:rsid w:val="007E40BC"/>
    <w:rsid w:val="007E700E"/>
    <w:rsid w:val="007F1E25"/>
    <w:rsid w:val="007F4BC0"/>
    <w:rsid w:val="007F4DEC"/>
    <w:rsid w:val="007F6E9B"/>
    <w:rsid w:val="00800961"/>
    <w:rsid w:val="00800E39"/>
    <w:rsid w:val="00802E4A"/>
    <w:rsid w:val="00803428"/>
    <w:rsid w:val="00803873"/>
    <w:rsid w:val="00805FDC"/>
    <w:rsid w:val="008064BC"/>
    <w:rsid w:val="00807537"/>
    <w:rsid w:val="008126A0"/>
    <w:rsid w:val="00812B00"/>
    <w:rsid w:val="008135E0"/>
    <w:rsid w:val="0081498F"/>
    <w:rsid w:val="00814BFF"/>
    <w:rsid w:val="008178ED"/>
    <w:rsid w:val="00826D87"/>
    <w:rsid w:val="00833179"/>
    <w:rsid w:val="008376D2"/>
    <w:rsid w:val="00840EE1"/>
    <w:rsid w:val="00841051"/>
    <w:rsid w:val="008429E2"/>
    <w:rsid w:val="00843058"/>
    <w:rsid w:val="008443F0"/>
    <w:rsid w:val="00844F24"/>
    <w:rsid w:val="00846830"/>
    <w:rsid w:val="00852026"/>
    <w:rsid w:val="00852419"/>
    <w:rsid w:val="008668D8"/>
    <w:rsid w:val="00867144"/>
    <w:rsid w:val="00867DA1"/>
    <w:rsid w:val="00867FF4"/>
    <w:rsid w:val="00873984"/>
    <w:rsid w:val="008739B0"/>
    <w:rsid w:val="00874882"/>
    <w:rsid w:val="008773D5"/>
    <w:rsid w:val="00877558"/>
    <w:rsid w:val="00886BBD"/>
    <w:rsid w:val="008871EF"/>
    <w:rsid w:val="0089187F"/>
    <w:rsid w:val="00891E53"/>
    <w:rsid w:val="00894478"/>
    <w:rsid w:val="008A4563"/>
    <w:rsid w:val="008A53E8"/>
    <w:rsid w:val="008A61EC"/>
    <w:rsid w:val="008A66C3"/>
    <w:rsid w:val="008A673A"/>
    <w:rsid w:val="008A7891"/>
    <w:rsid w:val="008A7D67"/>
    <w:rsid w:val="008B099B"/>
    <w:rsid w:val="008B0B2C"/>
    <w:rsid w:val="008B67F0"/>
    <w:rsid w:val="008C109F"/>
    <w:rsid w:val="008C2581"/>
    <w:rsid w:val="008C47B2"/>
    <w:rsid w:val="008C4A05"/>
    <w:rsid w:val="008C5E17"/>
    <w:rsid w:val="008C6B6F"/>
    <w:rsid w:val="008D3E2B"/>
    <w:rsid w:val="008F4E80"/>
    <w:rsid w:val="00903830"/>
    <w:rsid w:val="00913930"/>
    <w:rsid w:val="009171DC"/>
    <w:rsid w:val="00921023"/>
    <w:rsid w:val="0092197C"/>
    <w:rsid w:val="00932742"/>
    <w:rsid w:val="00933492"/>
    <w:rsid w:val="0094007F"/>
    <w:rsid w:val="00940338"/>
    <w:rsid w:val="0094164C"/>
    <w:rsid w:val="00941842"/>
    <w:rsid w:val="009443CE"/>
    <w:rsid w:val="0094581F"/>
    <w:rsid w:val="0095038F"/>
    <w:rsid w:val="00960D58"/>
    <w:rsid w:val="009640F7"/>
    <w:rsid w:val="00965648"/>
    <w:rsid w:val="00966918"/>
    <w:rsid w:val="00967FDB"/>
    <w:rsid w:val="00972453"/>
    <w:rsid w:val="0097261A"/>
    <w:rsid w:val="00972808"/>
    <w:rsid w:val="00972A92"/>
    <w:rsid w:val="00972CA1"/>
    <w:rsid w:val="00981BEA"/>
    <w:rsid w:val="00982421"/>
    <w:rsid w:val="00983067"/>
    <w:rsid w:val="009900B0"/>
    <w:rsid w:val="009943F4"/>
    <w:rsid w:val="009A122B"/>
    <w:rsid w:val="009A5126"/>
    <w:rsid w:val="009A7A36"/>
    <w:rsid w:val="009B5AED"/>
    <w:rsid w:val="009C3503"/>
    <w:rsid w:val="009C3C82"/>
    <w:rsid w:val="009C626B"/>
    <w:rsid w:val="009D2AC2"/>
    <w:rsid w:val="009D63B3"/>
    <w:rsid w:val="009D641D"/>
    <w:rsid w:val="009D798E"/>
    <w:rsid w:val="009E04CA"/>
    <w:rsid w:val="009E15D8"/>
    <w:rsid w:val="009E2581"/>
    <w:rsid w:val="009E314B"/>
    <w:rsid w:val="009E62E7"/>
    <w:rsid w:val="009F1CEB"/>
    <w:rsid w:val="009F3A59"/>
    <w:rsid w:val="009F72B8"/>
    <w:rsid w:val="00A0151E"/>
    <w:rsid w:val="00A03B34"/>
    <w:rsid w:val="00A050CF"/>
    <w:rsid w:val="00A054AE"/>
    <w:rsid w:val="00A1039D"/>
    <w:rsid w:val="00A1310C"/>
    <w:rsid w:val="00A13652"/>
    <w:rsid w:val="00A1580B"/>
    <w:rsid w:val="00A17C6E"/>
    <w:rsid w:val="00A20EF4"/>
    <w:rsid w:val="00A2279D"/>
    <w:rsid w:val="00A2358F"/>
    <w:rsid w:val="00A322F7"/>
    <w:rsid w:val="00A32640"/>
    <w:rsid w:val="00A407F1"/>
    <w:rsid w:val="00A52F8A"/>
    <w:rsid w:val="00A5711B"/>
    <w:rsid w:val="00A63307"/>
    <w:rsid w:val="00A64A67"/>
    <w:rsid w:val="00A6591C"/>
    <w:rsid w:val="00A6786D"/>
    <w:rsid w:val="00A67B16"/>
    <w:rsid w:val="00A7321A"/>
    <w:rsid w:val="00A75FA3"/>
    <w:rsid w:val="00A80B88"/>
    <w:rsid w:val="00A82BF6"/>
    <w:rsid w:val="00A87D8E"/>
    <w:rsid w:val="00A94409"/>
    <w:rsid w:val="00A974B9"/>
    <w:rsid w:val="00AA1D41"/>
    <w:rsid w:val="00AA2305"/>
    <w:rsid w:val="00AA37B9"/>
    <w:rsid w:val="00AA60E4"/>
    <w:rsid w:val="00AA78B6"/>
    <w:rsid w:val="00AB2323"/>
    <w:rsid w:val="00AB4375"/>
    <w:rsid w:val="00AC0420"/>
    <w:rsid w:val="00AC3A4C"/>
    <w:rsid w:val="00AC7548"/>
    <w:rsid w:val="00AC759F"/>
    <w:rsid w:val="00AC7A23"/>
    <w:rsid w:val="00AC7C00"/>
    <w:rsid w:val="00AD2575"/>
    <w:rsid w:val="00AD2985"/>
    <w:rsid w:val="00AD5E77"/>
    <w:rsid w:val="00AD5F8E"/>
    <w:rsid w:val="00AD613E"/>
    <w:rsid w:val="00AE2BCE"/>
    <w:rsid w:val="00AE3BBF"/>
    <w:rsid w:val="00AE589A"/>
    <w:rsid w:val="00AE6F1B"/>
    <w:rsid w:val="00AE719C"/>
    <w:rsid w:val="00AF0C16"/>
    <w:rsid w:val="00AF66DA"/>
    <w:rsid w:val="00AF7ADB"/>
    <w:rsid w:val="00B00203"/>
    <w:rsid w:val="00B02AF0"/>
    <w:rsid w:val="00B03D78"/>
    <w:rsid w:val="00B054FF"/>
    <w:rsid w:val="00B129CA"/>
    <w:rsid w:val="00B1365A"/>
    <w:rsid w:val="00B221FC"/>
    <w:rsid w:val="00B23F59"/>
    <w:rsid w:val="00B303CD"/>
    <w:rsid w:val="00B307F0"/>
    <w:rsid w:val="00B316CD"/>
    <w:rsid w:val="00B318B4"/>
    <w:rsid w:val="00B3276A"/>
    <w:rsid w:val="00B32F2D"/>
    <w:rsid w:val="00B333B5"/>
    <w:rsid w:val="00B50538"/>
    <w:rsid w:val="00B52A5C"/>
    <w:rsid w:val="00B62C27"/>
    <w:rsid w:val="00B62D7A"/>
    <w:rsid w:val="00B641E5"/>
    <w:rsid w:val="00B67AAA"/>
    <w:rsid w:val="00B72421"/>
    <w:rsid w:val="00B772EE"/>
    <w:rsid w:val="00B809D9"/>
    <w:rsid w:val="00B8762B"/>
    <w:rsid w:val="00B93495"/>
    <w:rsid w:val="00B94E64"/>
    <w:rsid w:val="00B969D1"/>
    <w:rsid w:val="00BA3BA5"/>
    <w:rsid w:val="00BA40D4"/>
    <w:rsid w:val="00BA4C8F"/>
    <w:rsid w:val="00BB6474"/>
    <w:rsid w:val="00BB64F5"/>
    <w:rsid w:val="00BB68DD"/>
    <w:rsid w:val="00BC1106"/>
    <w:rsid w:val="00BC69CF"/>
    <w:rsid w:val="00BC7E6B"/>
    <w:rsid w:val="00BD023A"/>
    <w:rsid w:val="00BD035E"/>
    <w:rsid w:val="00BD3534"/>
    <w:rsid w:val="00BD3E78"/>
    <w:rsid w:val="00BD4D91"/>
    <w:rsid w:val="00BD4F22"/>
    <w:rsid w:val="00BD5C25"/>
    <w:rsid w:val="00BD71D1"/>
    <w:rsid w:val="00BE0015"/>
    <w:rsid w:val="00BE2929"/>
    <w:rsid w:val="00BE5E8A"/>
    <w:rsid w:val="00BF20B2"/>
    <w:rsid w:val="00BF422E"/>
    <w:rsid w:val="00BF4E40"/>
    <w:rsid w:val="00C01352"/>
    <w:rsid w:val="00C013C7"/>
    <w:rsid w:val="00C024DB"/>
    <w:rsid w:val="00C0267B"/>
    <w:rsid w:val="00C0667D"/>
    <w:rsid w:val="00C073F7"/>
    <w:rsid w:val="00C07D88"/>
    <w:rsid w:val="00C11D79"/>
    <w:rsid w:val="00C15E88"/>
    <w:rsid w:val="00C22890"/>
    <w:rsid w:val="00C26684"/>
    <w:rsid w:val="00C27CD6"/>
    <w:rsid w:val="00C313FE"/>
    <w:rsid w:val="00C333BB"/>
    <w:rsid w:val="00C4120F"/>
    <w:rsid w:val="00C41765"/>
    <w:rsid w:val="00C45B95"/>
    <w:rsid w:val="00C461F8"/>
    <w:rsid w:val="00C545BA"/>
    <w:rsid w:val="00C55320"/>
    <w:rsid w:val="00C56980"/>
    <w:rsid w:val="00C56B64"/>
    <w:rsid w:val="00C56D85"/>
    <w:rsid w:val="00C676AB"/>
    <w:rsid w:val="00C70AEE"/>
    <w:rsid w:val="00C712D4"/>
    <w:rsid w:val="00C742DE"/>
    <w:rsid w:val="00C75A3F"/>
    <w:rsid w:val="00C76A0B"/>
    <w:rsid w:val="00C84E35"/>
    <w:rsid w:val="00C84F5A"/>
    <w:rsid w:val="00C8514D"/>
    <w:rsid w:val="00C87F6E"/>
    <w:rsid w:val="00C94785"/>
    <w:rsid w:val="00C95654"/>
    <w:rsid w:val="00C957C7"/>
    <w:rsid w:val="00CA19BC"/>
    <w:rsid w:val="00CA27D4"/>
    <w:rsid w:val="00CA30EA"/>
    <w:rsid w:val="00CA4C69"/>
    <w:rsid w:val="00CA70BB"/>
    <w:rsid w:val="00CB3838"/>
    <w:rsid w:val="00CB6658"/>
    <w:rsid w:val="00CC0B78"/>
    <w:rsid w:val="00CC2DEF"/>
    <w:rsid w:val="00CC323F"/>
    <w:rsid w:val="00CC3BEE"/>
    <w:rsid w:val="00CC46B5"/>
    <w:rsid w:val="00CC4C86"/>
    <w:rsid w:val="00CC540B"/>
    <w:rsid w:val="00CC552A"/>
    <w:rsid w:val="00CC5D79"/>
    <w:rsid w:val="00CD2CCE"/>
    <w:rsid w:val="00CD5804"/>
    <w:rsid w:val="00CD64E7"/>
    <w:rsid w:val="00CD659F"/>
    <w:rsid w:val="00CE0C0A"/>
    <w:rsid w:val="00CE3406"/>
    <w:rsid w:val="00CE4C5F"/>
    <w:rsid w:val="00CE5948"/>
    <w:rsid w:val="00CE72EA"/>
    <w:rsid w:val="00CE733A"/>
    <w:rsid w:val="00CE76DD"/>
    <w:rsid w:val="00CF3ADE"/>
    <w:rsid w:val="00CF3B39"/>
    <w:rsid w:val="00CF66EB"/>
    <w:rsid w:val="00CF6ECD"/>
    <w:rsid w:val="00D005E2"/>
    <w:rsid w:val="00D04CD5"/>
    <w:rsid w:val="00D105DF"/>
    <w:rsid w:val="00D11B96"/>
    <w:rsid w:val="00D146DB"/>
    <w:rsid w:val="00D1722C"/>
    <w:rsid w:val="00D2016D"/>
    <w:rsid w:val="00D234FF"/>
    <w:rsid w:val="00D25E50"/>
    <w:rsid w:val="00D26627"/>
    <w:rsid w:val="00D27C89"/>
    <w:rsid w:val="00D45C99"/>
    <w:rsid w:val="00D45CF3"/>
    <w:rsid w:val="00D46D6E"/>
    <w:rsid w:val="00D47A97"/>
    <w:rsid w:val="00D47AAB"/>
    <w:rsid w:val="00D50DFB"/>
    <w:rsid w:val="00D51B27"/>
    <w:rsid w:val="00D53492"/>
    <w:rsid w:val="00D53D58"/>
    <w:rsid w:val="00D54937"/>
    <w:rsid w:val="00D56AA2"/>
    <w:rsid w:val="00D60656"/>
    <w:rsid w:val="00D60B39"/>
    <w:rsid w:val="00D62F07"/>
    <w:rsid w:val="00D65CB6"/>
    <w:rsid w:val="00D71120"/>
    <w:rsid w:val="00D72541"/>
    <w:rsid w:val="00D87CC4"/>
    <w:rsid w:val="00D90B67"/>
    <w:rsid w:val="00D90EC2"/>
    <w:rsid w:val="00D9169F"/>
    <w:rsid w:val="00D93992"/>
    <w:rsid w:val="00D9604D"/>
    <w:rsid w:val="00DA1481"/>
    <w:rsid w:val="00DA3512"/>
    <w:rsid w:val="00DA3C18"/>
    <w:rsid w:val="00DA4339"/>
    <w:rsid w:val="00DB1CCC"/>
    <w:rsid w:val="00DB243B"/>
    <w:rsid w:val="00DB3C4D"/>
    <w:rsid w:val="00DC02E6"/>
    <w:rsid w:val="00DC3F90"/>
    <w:rsid w:val="00DC4754"/>
    <w:rsid w:val="00DD2AF9"/>
    <w:rsid w:val="00DE003B"/>
    <w:rsid w:val="00DE353A"/>
    <w:rsid w:val="00DE68E2"/>
    <w:rsid w:val="00DE6D45"/>
    <w:rsid w:val="00DE6F73"/>
    <w:rsid w:val="00DE7696"/>
    <w:rsid w:val="00DE79D3"/>
    <w:rsid w:val="00DE7ADA"/>
    <w:rsid w:val="00DF25CC"/>
    <w:rsid w:val="00DF3700"/>
    <w:rsid w:val="00DF44B4"/>
    <w:rsid w:val="00DF4D2A"/>
    <w:rsid w:val="00E074B6"/>
    <w:rsid w:val="00E102B7"/>
    <w:rsid w:val="00E102F0"/>
    <w:rsid w:val="00E1414E"/>
    <w:rsid w:val="00E1659A"/>
    <w:rsid w:val="00E2404E"/>
    <w:rsid w:val="00E305DF"/>
    <w:rsid w:val="00E31EE7"/>
    <w:rsid w:val="00E35182"/>
    <w:rsid w:val="00E37664"/>
    <w:rsid w:val="00E42DEB"/>
    <w:rsid w:val="00E44108"/>
    <w:rsid w:val="00E44AD4"/>
    <w:rsid w:val="00E524DC"/>
    <w:rsid w:val="00E532A7"/>
    <w:rsid w:val="00E53916"/>
    <w:rsid w:val="00E557D4"/>
    <w:rsid w:val="00E565CB"/>
    <w:rsid w:val="00E56CFC"/>
    <w:rsid w:val="00E62B40"/>
    <w:rsid w:val="00E63127"/>
    <w:rsid w:val="00E64A78"/>
    <w:rsid w:val="00E64F13"/>
    <w:rsid w:val="00E65BC1"/>
    <w:rsid w:val="00E672AE"/>
    <w:rsid w:val="00E718E0"/>
    <w:rsid w:val="00E72CE3"/>
    <w:rsid w:val="00E74A10"/>
    <w:rsid w:val="00E847B0"/>
    <w:rsid w:val="00E87739"/>
    <w:rsid w:val="00E904B1"/>
    <w:rsid w:val="00E92973"/>
    <w:rsid w:val="00EA4F38"/>
    <w:rsid w:val="00EA6831"/>
    <w:rsid w:val="00EA683C"/>
    <w:rsid w:val="00EC1679"/>
    <w:rsid w:val="00EC21BD"/>
    <w:rsid w:val="00EC6D3D"/>
    <w:rsid w:val="00ED3568"/>
    <w:rsid w:val="00ED3BE2"/>
    <w:rsid w:val="00ED478E"/>
    <w:rsid w:val="00ED60B8"/>
    <w:rsid w:val="00ED7002"/>
    <w:rsid w:val="00EE05FD"/>
    <w:rsid w:val="00EE0A0C"/>
    <w:rsid w:val="00EE0A8F"/>
    <w:rsid w:val="00EE5932"/>
    <w:rsid w:val="00EE59BA"/>
    <w:rsid w:val="00EE5EB8"/>
    <w:rsid w:val="00EF22BA"/>
    <w:rsid w:val="00EF2844"/>
    <w:rsid w:val="00EF6193"/>
    <w:rsid w:val="00EF7D07"/>
    <w:rsid w:val="00F018A4"/>
    <w:rsid w:val="00F100EC"/>
    <w:rsid w:val="00F12B3B"/>
    <w:rsid w:val="00F235EF"/>
    <w:rsid w:val="00F240F8"/>
    <w:rsid w:val="00F250F5"/>
    <w:rsid w:val="00F274F0"/>
    <w:rsid w:val="00F33384"/>
    <w:rsid w:val="00F418C6"/>
    <w:rsid w:val="00F42D32"/>
    <w:rsid w:val="00F52C0D"/>
    <w:rsid w:val="00F56B2C"/>
    <w:rsid w:val="00F56FB8"/>
    <w:rsid w:val="00F57A55"/>
    <w:rsid w:val="00F60ACE"/>
    <w:rsid w:val="00F61EBF"/>
    <w:rsid w:val="00F623B1"/>
    <w:rsid w:val="00F708D9"/>
    <w:rsid w:val="00F713EE"/>
    <w:rsid w:val="00F7709D"/>
    <w:rsid w:val="00F80500"/>
    <w:rsid w:val="00F811A9"/>
    <w:rsid w:val="00F825D2"/>
    <w:rsid w:val="00F82CF4"/>
    <w:rsid w:val="00F83BCD"/>
    <w:rsid w:val="00FA3DA3"/>
    <w:rsid w:val="00FA55FA"/>
    <w:rsid w:val="00FB0E50"/>
    <w:rsid w:val="00FB5C1F"/>
    <w:rsid w:val="00FC0446"/>
    <w:rsid w:val="00FC1AFF"/>
    <w:rsid w:val="00FC4001"/>
    <w:rsid w:val="00FC51C8"/>
    <w:rsid w:val="00FC71AB"/>
    <w:rsid w:val="00FC77F7"/>
    <w:rsid w:val="00FC790D"/>
    <w:rsid w:val="00FD0F53"/>
    <w:rsid w:val="00FD41E5"/>
    <w:rsid w:val="00FD5312"/>
    <w:rsid w:val="00FD6714"/>
    <w:rsid w:val="00FD7D6D"/>
    <w:rsid w:val="00FE2F69"/>
    <w:rsid w:val="00FE4B81"/>
    <w:rsid w:val="00FE6D50"/>
    <w:rsid w:val="00FF3CF2"/>
    <w:rsid w:val="00FF4A36"/>
    <w:rsid w:val="00FF66FD"/>
    <w:rsid w:val="00FF73B7"/>
    <w:rsid w:val="00FF776A"/>
    <w:rsid w:val="0D6CCC82"/>
    <w:rsid w:val="0E4B4E51"/>
    <w:rsid w:val="1E19C2E3"/>
    <w:rsid w:val="47688E85"/>
    <w:rsid w:val="7EBA4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A36A"/>
  <w15:docId w15:val="{73195F1D-5357-4F6B-89C6-1046D2D5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E57200" w:themeColor="text2" w:themeShade="BF"/>
        <w:left w:val="single" w:sz="24" w:space="0" w:color="E57200" w:themeColor="text2" w:themeShade="BF"/>
        <w:bottom w:val="single" w:sz="24" w:space="0" w:color="E57200" w:themeColor="text2" w:themeShade="BF"/>
        <w:right w:val="single" w:sz="24" w:space="0" w:color="E57200" w:themeColor="text2" w:themeShade="BF"/>
      </w:pBdr>
      <w:shd w:val="clear" w:color="auto" w:fill="E57200"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D47A97"/>
    <w:pPr>
      <w:pBdr>
        <w:top w:val="single" w:sz="24" w:space="0" w:color="FFEAD6" w:themeColor="text2" w:themeTint="33"/>
        <w:left w:val="single" w:sz="24" w:space="0" w:color="FFEAD6" w:themeColor="text2" w:themeTint="33"/>
        <w:bottom w:val="single" w:sz="24" w:space="0" w:color="FFEAD6" w:themeColor="text2" w:themeTint="33"/>
        <w:right w:val="single" w:sz="24" w:space="0" w:color="FFEAD6" w:themeColor="text2" w:themeTint="33"/>
      </w:pBdr>
      <w:shd w:val="clear" w:color="auto" w:fill="FFEAD6"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FF9933" w:themeColor="text2"/>
      </w:pBdr>
      <w:spacing w:before="300" w:after="0"/>
      <w:outlineLvl w:val="2"/>
    </w:pPr>
    <w:rPr>
      <w:rFonts w:asciiTheme="majorHAnsi" w:eastAsiaTheme="majorEastAsia" w:hAnsiTheme="majorHAnsi" w:cstheme="majorBidi"/>
      <w:caps/>
      <w:color w:val="994C00"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FF9933" w:themeColor="text2"/>
      </w:pBdr>
      <w:spacing w:before="200" w:after="0"/>
      <w:outlineLvl w:val="3"/>
    </w:pPr>
    <w:rPr>
      <w:rFonts w:asciiTheme="majorHAnsi" w:eastAsiaTheme="majorEastAsia" w:hAnsiTheme="majorHAnsi" w:cstheme="majorBidi"/>
      <w:caps/>
      <w:color w:val="E57200"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FF9933" w:themeColor="text2"/>
      </w:pBdr>
      <w:spacing w:before="200" w:after="0"/>
      <w:outlineLvl w:val="4"/>
    </w:pPr>
    <w:rPr>
      <w:rFonts w:asciiTheme="majorHAnsi" w:eastAsiaTheme="majorEastAsia" w:hAnsiTheme="majorHAnsi" w:cstheme="majorBidi"/>
      <w:caps/>
      <w:color w:val="E57200"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FF9933" w:themeColor="text2"/>
      </w:pBdr>
      <w:spacing w:before="200" w:after="0"/>
      <w:outlineLvl w:val="5"/>
    </w:pPr>
    <w:rPr>
      <w:rFonts w:asciiTheme="majorHAnsi" w:eastAsiaTheme="majorEastAsia" w:hAnsiTheme="majorHAnsi" w:cstheme="majorBidi"/>
      <w:caps/>
      <w:color w:val="E57200"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E57200"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E57200"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FFEAD6"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994C00" w:themeColor="text2" w:themeShade="80"/>
      <w:spacing w:val="15"/>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E57200"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E57200"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191919" w:themeColor="text1" w:themeTint="E6"/>
    </w:rPr>
  </w:style>
  <w:style w:type="character" w:customStyle="1" w:styleId="SubtitleChar">
    <w:name w:val="Subtitle Char"/>
    <w:basedOn w:val="DefaultParagraphFont"/>
    <w:link w:val="Subtitle"/>
    <w:uiPriority w:val="11"/>
    <w:semiHidden/>
    <w:rsid w:val="004E1AED"/>
    <w:rPr>
      <w:color w:val="191919" w:themeColor="text1" w:themeTint="E6"/>
    </w:rPr>
  </w:style>
  <w:style w:type="character" w:styleId="IntenseEmphasis">
    <w:name w:val="Intense Emphasis"/>
    <w:basedOn w:val="DefaultParagraphFont"/>
    <w:uiPriority w:val="21"/>
    <w:semiHidden/>
    <w:unhideWhenUsed/>
    <w:qFormat/>
    <w:rsid w:val="004E1AED"/>
    <w:rPr>
      <w:i/>
      <w:iCs/>
      <w:color w:val="244061"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4E1AED"/>
    <w:rPr>
      <w:i/>
      <w:iCs/>
      <w:color w:val="244061" w:themeColor="accent1" w:themeShade="80"/>
    </w:rPr>
  </w:style>
  <w:style w:type="character" w:styleId="IntenseReference">
    <w:name w:val="Intense Reference"/>
    <w:basedOn w:val="DefaultParagraphFont"/>
    <w:uiPriority w:val="32"/>
    <w:semiHidden/>
    <w:unhideWhenUsed/>
    <w:qFormat/>
    <w:rsid w:val="004E1AED"/>
    <w:rPr>
      <w:b/>
      <w:bCs/>
      <w:caps w:val="0"/>
      <w:smallCaps/>
      <w:color w:val="244061"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E57200"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E57200"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E57200"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E57200"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E57200"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i/>
      <w:iCs/>
      <w:color w:val="244061" w:themeColor="accent1" w:themeShade="80"/>
    </w:rPr>
  </w:style>
  <w:style w:type="character" w:styleId="PlaceholderText">
    <w:name w:val="Placeholder Text"/>
    <w:basedOn w:val="DefaultParagraphFont"/>
    <w:uiPriority w:val="99"/>
    <w:semiHidden/>
    <w:rsid w:val="00A1310C"/>
    <w:rPr>
      <w:color w:val="4A442A"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A6591C"/>
    <w:pPr>
      <w:ind w:left="720"/>
      <w:contextualSpacing/>
    </w:pPr>
  </w:style>
  <w:style w:type="paragraph" w:styleId="NormalWeb">
    <w:name w:val="Normal (Web)"/>
    <w:basedOn w:val="Normal"/>
    <w:uiPriority w:val="99"/>
    <w:semiHidden/>
    <w:unhideWhenUsed/>
    <w:rsid w:val="00D606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text">
    <w:name w:val="paragraphtext"/>
    <w:basedOn w:val="Normal"/>
    <w:rsid w:val="00D60B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wbzude">
    <w:name w:val="wbzude"/>
    <w:basedOn w:val="DefaultParagraphFont"/>
    <w:rsid w:val="00DF4D2A"/>
  </w:style>
  <w:style w:type="paragraph" w:styleId="Revision">
    <w:name w:val="Revision"/>
    <w:hidden/>
    <w:uiPriority w:val="99"/>
    <w:semiHidden/>
    <w:rsid w:val="002B2B84"/>
    <w:pPr>
      <w:spacing w:before="0" w:after="0" w:line="240" w:lineRule="auto"/>
    </w:pPr>
  </w:style>
  <w:style w:type="paragraph" w:styleId="BodyText">
    <w:name w:val="Body Text"/>
    <w:basedOn w:val="Normal"/>
    <w:link w:val="BodyTextChar"/>
    <w:uiPriority w:val="99"/>
    <w:semiHidden/>
    <w:unhideWhenUsed/>
    <w:rsid w:val="00027D95"/>
    <w:pPr>
      <w:spacing w:after="120"/>
    </w:pPr>
  </w:style>
  <w:style w:type="character" w:customStyle="1" w:styleId="BodyTextChar">
    <w:name w:val="Body Text Char"/>
    <w:basedOn w:val="DefaultParagraphFont"/>
    <w:link w:val="BodyText"/>
    <w:uiPriority w:val="99"/>
    <w:semiHidden/>
    <w:rsid w:val="00027D95"/>
  </w:style>
  <w:style w:type="paragraph" w:customStyle="1" w:styleId="TableParagraph">
    <w:name w:val="Table Paragraph"/>
    <w:basedOn w:val="Normal"/>
    <w:uiPriority w:val="1"/>
    <w:qFormat/>
    <w:rsid w:val="00027D95"/>
    <w:pPr>
      <w:widowControl w:val="0"/>
      <w:autoSpaceDE w:val="0"/>
      <w:autoSpaceDN w:val="0"/>
      <w:spacing w:before="0" w:after="0" w:line="240"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212739958">
      <w:bodyDiv w:val="1"/>
      <w:marLeft w:val="0"/>
      <w:marRight w:val="0"/>
      <w:marTop w:val="0"/>
      <w:marBottom w:val="0"/>
      <w:divBdr>
        <w:top w:val="none" w:sz="0" w:space="0" w:color="auto"/>
        <w:left w:val="none" w:sz="0" w:space="0" w:color="auto"/>
        <w:bottom w:val="none" w:sz="0" w:space="0" w:color="auto"/>
        <w:right w:val="none" w:sz="0" w:space="0" w:color="auto"/>
      </w:divBdr>
    </w:div>
    <w:div w:id="266622688">
      <w:bodyDiv w:val="1"/>
      <w:marLeft w:val="0"/>
      <w:marRight w:val="0"/>
      <w:marTop w:val="0"/>
      <w:marBottom w:val="0"/>
      <w:divBdr>
        <w:top w:val="none" w:sz="0" w:space="0" w:color="auto"/>
        <w:left w:val="none" w:sz="0" w:space="0" w:color="auto"/>
        <w:bottom w:val="none" w:sz="0" w:space="0" w:color="auto"/>
        <w:right w:val="none" w:sz="0" w:space="0" w:color="auto"/>
      </w:divBdr>
    </w:div>
    <w:div w:id="463541041">
      <w:bodyDiv w:val="1"/>
      <w:marLeft w:val="0"/>
      <w:marRight w:val="0"/>
      <w:marTop w:val="0"/>
      <w:marBottom w:val="0"/>
      <w:divBdr>
        <w:top w:val="none" w:sz="0" w:space="0" w:color="auto"/>
        <w:left w:val="none" w:sz="0" w:space="0" w:color="auto"/>
        <w:bottom w:val="none" w:sz="0" w:space="0" w:color="auto"/>
        <w:right w:val="none" w:sz="0" w:space="0" w:color="auto"/>
      </w:divBdr>
      <w:divsChild>
        <w:div w:id="24867145">
          <w:marLeft w:val="576"/>
          <w:marRight w:val="0"/>
          <w:marTop w:val="100"/>
          <w:marBottom w:val="0"/>
          <w:divBdr>
            <w:top w:val="none" w:sz="0" w:space="0" w:color="auto"/>
            <w:left w:val="none" w:sz="0" w:space="0" w:color="auto"/>
            <w:bottom w:val="none" w:sz="0" w:space="0" w:color="auto"/>
            <w:right w:val="none" w:sz="0" w:space="0" w:color="auto"/>
          </w:divBdr>
        </w:div>
        <w:div w:id="477766371">
          <w:marLeft w:val="576"/>
          <w:marRight w:val="0"/>
          <w:marTop w:val="100"/>
          <w:marBottom w:val="0"/>
          <w:divBdr>
            <w:top w:val="none" w:sz="0" w:space="0" w:color="auto"/>
            <w:left w:val="none" w:sz="0" w:space="0" w:color="auto"/>
            <w:bottom w:val="none" w:sz="0" w:space="0" w:color="auto"/>
            <w:right w:val="none" w:sz="0" w:space="0" w:color="auto"/>
          </w:divBdr>
        </w:div>
        <w:div w:id="568685905">
          <w:marLeft w:val="576"/>
          <w:marRight w:val="0"/>
          <w:marTop w:val="100"/>
          <w:marBottom w:val="0"/>
          <w:divBdr>
            <w:top w:val="none" w:sz="0" w:space="0" w:color="auto"/>
            <w:left w:val="none" w:sz="0" w:space="0" w:color="auto"/>
            <w:bottom w:val="none" w:sz="0" w:space="0" w:color="auto"/>
            <w:right w:val="none" w:sz="0" w:space="0" w:color="auto"/>
          </w:divBdr>
        </w:div>
        <w:div w:id="636297244">
          <w:marLeft w:val="576"/>
          <w:marRight w:val="0"/>
          <w:marTop w:val="100"/>
          <w:marBottom w:val="0"/>
          <w:divBdr>
            <w:top w:val="none" w:sz="0" w:space="0" w:color="auto"/>
            <w:left w:val="none" w:sz="0" w:space="0" w:color="auto"/>
            <w:bottom w:val="none" w:sz="0" w:space="0" w:color="auto"/>
            <w:right w:val="none" w:sz="0" w:space="0" w:color="auto"/>
          </w:divBdr>
        </w:div>
        <w:div w:id="1055860634">
          <w:marLeft w:val="576"/>
          <w:marRight w:val="0"/>
          <w:marTop w:val="100"/>
          <w:marBottom w:val="0"/>
          <w:divBdr>
            <w:top w:val="none" w:sz="0" w:space="0" w:color="auto"/>
            <w:left w:val="none" w:sz="0" w:space="0" w:color="auto"/>
            <w:bottom w:val="none" w:sz="0" w:space="0" w:color="auto"/>
            <w:right w:val="none" w:sz="0" w:space="0" w:color="auto"/>
          </w:divBdr>
        </w:div>
        <w:div w:id="1131093222">
          <w:marLeft w:val="576"/>
          <w:marRight w:val="0"/>
          <w:marTop w:val="100"/>
          <w:marBottom w:val="0"/>
          <w:divBdr>
            <w:top w:val="none" w:sz="0" w:space="0" w:color="auto"/>
            <w:left w:val="none" w:sz="0" w:space="0" w:color="auto"/>
            <w:bottom w:val="none" w:sz="0" w:space="0" w:color="auto"/>
            <w:right w:val="none" w:sz="0" w:space="0" w:color="auto"/>
          </w:divBdr>
        </w:div>
        <w:div w:id="1472333148">
          <w:marLeft w:val="576"/>
          <w:marRight w:val="0"/>
          <w:marTop w:val="100"/>
          <w:marBottom w:val="0"/>
          <w:divBdr>
            <w:top w:val="none" w:sz="0" w:space="0" w:color="auto"/>
            <w:left w:val="none" w:sz="0" w:space="0" w:color="auto"/>
            <w:bottom w:val="none" w:sz="0" w:space="0" w:color="auto"/>
            <w:right w:val="none" w:sz="0" w:space="0" w:color="auto"/>
          </w:divBdr>
        </w:div>
        <w:div w:id="1507091388">
          <w:marLeft w:val="576"/>
          <w:marRight w:val="0"/>
          <w:marTop w:val="100"/>
          <w:marBottom w:val="0"/>
          <w:divBdr>
            <w:top w:val="none" w:sz="0" w:space="0" w:color="auto"/>
            <w:left w:val="none" w:sz="0" w:space="0" w:color="auto"/>
            <w:bottom w:val="none" w:sz="0" w:space="0" w:color="auto"/>
            <w:right w:val="none" w:sz="0" w:space="0" w:color="auto"/>
          </w:divBdr>
        </w:div>
        <w:div w:id="1804687656">
          <w:marLeft w:val="576"/>
          <w:marRight w:val="0"/>
          <w:marTop w:val="100"/>
          <w:marBottom w:val="0"/>
          <w:divBdr>
            <w:top w:val="none" w:sz="0" w:space="0" w:color="auto"/>
            <w:left w:val="none" w:sz="0" w:space="0" w:color="auto"/>
            <w:bottom w:val="none" w:sz="0" w:space="0" w:color="auto"/>
            <w:right w:val="none" w:sz="0" w:space="0" w:color="auto"/>
          </w:divBdr>
        </w:div>
        <w:div w:id="1826118610">
          <w:marLeft w:val="576"/>
          <w:marRight w:val="0"/>
          <w:marTop w:val="100"/>
          <w:marBottom w:val="0"/>
          <w:divBdr>
            <w:top w:val="none" w:sz="0" w:space="0" w:color="auto"/>
            <w:left w:val="none" w:sz="0" w:space="0" w:color="auto"/>
            <w:bottom w:val="none" w:sz="0" w:space="0" w:color="auto"/>
            <w:right w:val="none" w:sz="0" w:space="0" w:color="auto"/>
          </w:divBdr>
        </w:div>
        <w:div w:id="2141923801">
          <w:marLeft w:val="576"/>
          <w:marRight w:val="0"/>
          <w:marTop w:val="100"/>
          <w:marBottom w:val="0"/>
          <w:divBdr>
            <w:top w:val="none" w:sz="0" w:space="0" w:color="auto"/>
            <w:left w:val="none" w:sz="0" w:space="0" w:color="auto"/>
            <w:bottom w:val="none" w:sz="0" w:space="0" w:color="auto"/>
            <w:right w:val="none" w:sz="0" w:space="0" w:color="auto"/>
          </w:divBdr>
        </w:div>
      </w:divsChild>
    </w:div>
    <w:div w:id="575826980">
      <w:bodyDiv w:val="1"/>
      <w:marLeft w:val="0"/>
      <w:marRight w:val="0"/>
      <w:marTop w:val="0"/>
      <w:marBottom w:val="0"/>
      <w:divBdr>
        <w:top w:val="none" w:sz="0" w:space="0" w:color="auto"/>
        <w:left w:val="none" w:sz="0" w:space="0" w:color="auto"/>
        <w:bottom w:val="none" w:sz="0" w:space="0" w:color="auto"/>
        <w:right w:val="none" w:sz="0" w:space="0" w:color="auto"/>
      </w:divBdr>
    </w:div>
    <w:div w:id="651369094">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55620961">
      <w:bodyDiv w:val="1"/>
      <w:marLeft w:val="0"/>
      <w:marRight w:val="0"/>
      <w:marTop w:val="0"/>
      <w:marBottom w:val="0"/>
      <w:divBdr>
        <w:top w:val="none" w:sz="0" w:space="0" w:color="auto"/>
        <w:left w:val="none" w:sz="0" w:space="0" w:color="auto"/>
        <w:bottom w:val="none" w:sz="0" w:space="0" w:color="auto"/>
        <w:right w:val="none" w:sz="0" w:space="0" w:color="auto"/>
      </w:divBdr>
    </w:div>
    <w:div w:id="1321420477">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albot\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Custom 1">
      <a:dk1>
        <a:sysClr val="windowText" lastClr="000000"/>
      </a:dk1>
      <a:lt1>
        <a:sysClr val="window" lastClr="FFFFFF"/>
      </a:lt1>
      <a:dk2>
        <a:srgbClr val="FF9933"/>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782AD39C443F184C823C2623255912FB" ma:contentTypeVersion="8" ma:contentTypeDescription="Create a new document." ma:contentTypeScope="" ma:versionID="522ce06e4866c5002c9edaec07efeaae">
  <xsd:schema xmlns:xsd="http://www.w3.org/2001/XMLSchema" xmlns:xs="http://www.w3.org/2001/XMLSchema" xmlns:p="http://schemas.microsoft.com/office/2006/metadata/properties" xmlns:ns2="6cea35a3-d427-4ae7-bd9e-85d83a402e1f" xmlns:ns3="1e0abd6c-d15a-4648-9b4a-35b09a96b6de" targetNamespace="http://schemas.microsoft.com/office/2006/metadata/properties" ma:root="true" ma:fieldsID="745813aaa9a7a64d30e959e7d798f0f2" ns2:_="" ns3:_="">
    <xsd:import namespace="6cea35a3-d427-4ae7-bd9e-85d83a402e1f"/>
    <xsd:import namespace="1e0abd6c-d15a-4648-9b4a-35b09a96b6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a35a3-d427-4ae7-bd9e-85d83a40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0abd6c-d15a-4648-9b4a-35b09a96b6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0804F0-604A-4387-8FB1-A456C740BF1A}">
  <ds:schemaRefs>
    <ds:schemaRef ds:uri="http://schemas.openxmlformats.org/officeDocument/2006/bibliography"/>
  </ds:schemaRefs>
</ds:datastoreItem>
</file>

<file path=customXml/itemProps3.xml><?xml version="1.0" encoding="utf-8"?>
<ds:datastoreItem xmlns:ds="http://schemas.openxmlformats.org/officeDocument/2006/customXml" ds:itemID="{2742652F-E07F-42FA-A827-CB91E305E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a35a3-d427-4ae7-bd9e-85d83a402e1f"/>
    <ds:schemaRef ds:uri="1e0abd6c-d15a-4648-9b4a-35b09a96b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B0378-337E-402E-AC97-D879337B0589}">
  <ds:schemaRefs>
    <ds:schemaRef ds:uri="http://schemas.microsoft.com/sharepoint/v3/contenttype/forms"/>
  </ds:schemaRefs>
</ds:datastoreItem>
</file>

<file path=docMetadata/LabelInfo.xml><?xml version="1.0" encoding="utf-8"?>
<clbl:labelList xmlns:clbl="http://schemas.microsoft.com/office/2020/mipLabelMetadata">
  <clbl:label id="{a376937a-74b0-41c5-98e1-6157ec71fafc}" enabled="0" method="" siteId="{a376937a-74b0-41c5-98e1-6157ec71fafc}" removed="1"/>
</clbl:labelList>
</file>

<file path=docProps/app.xml><?xml version="1.0" encoding="utf-8"?>
<Properties xmlns="http://schemas.openxmlformats.org/officeDocument/2006/extended-properties" xmlns:vt="http://schemas.openxmlformats.org/officeDocument/2006/docPropsVTypes">
  <Template>Banded design (blank).dotx</Template>
  <TotalTime>395</TotalTime>
  <Pages>1</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Talbot</dc:creator>
  <cp:keywords/>
  <cp:lastModifiedBy>Robert Wilkins</cp:lastModifiedBy>
  <cp:revision>91</cp:revision>
  <cp:lastPrinted>2025-02-17T14:34:00Z</cp:lastPrinted>
  <dcterms:created xsi:type="dcterms:W3CDTF">2026-04-24T07:43:00Z</dcterms:created>
  <dcterms:modified xsi:type="dcterms:W3CDTF">2026-05-12T13:51:00Z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0x010100782AD39C443F184C823C2623255912FB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