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E3FF9" w14:textId="289EDFA2" w:rsidR="00F40D4E" w:rsidRPr="004326F7" w:rsidRDefault="00F40D4E" w:rsidP="004326F7">
      <w:pPr>
        <w:pBdr>
          <w:top w:val="single" w:sz="24" w:space="1" w:color="C0C0C0"/>
          <w:bottom w:val="single" w:sz="4" w:space="1" w:color="C0C0C0"/>
          <w:between w:val="single" w:sz="4" w:space="1" w:color="C0C0C0"/>
        </w:pBdr>
        <w:rPr>
          <w:rFonts w:ascii="Hellix" w:hAnsi="Hellix"/>
          <w:b/>
          <w:color w:val="2F5496" w:themeColor="accent1" w:themeShade="BF"/>
          <w:sz w:val="28"/>
          <w:szCs w:val="28"/>
          <w:lang w:val="en-GB"/>
        </w:rPr>
      </w:pPr>
      <w:r w:rsidRPr="004326F7">
        <w:rPr>
          <w:rFonts w:ascii="Hellix" w:hAnsi="Hellix"/>
          <w:b/>
          <w:color w:val="1F3864" w:themeColor="accent1" w:themeShade="80"/>
          <w:sz w:val="28"/>
          <w:szCs w:val="28"/>
          <w:lang w:val="en-GB"/>
        </w:rPr>
        <w:t>Role Specification</w:t>
      </w:r>
      <w:r w:rsidR="00B46D99" w:rsidRPr="004326F7">
        <w:rPr>
          <w:rFonts w:ascii="Hellix" w:hAnsi="Hellix"/>
          <w:b/>
          <w:color w:val="1F3864" w:themeColor="accent1" w:themeShade="80"/>
          <w:sz w:val="28"/>
          <w:szCs w:val="28"/>
          <w:lang w:val="en-GB"/>
        </w:rPr>
        <w:t xml:space="preserve">                  </w:t>
      </w:r>
      <w:r w:rsidR="004326F7">
        <w:rPr>
          <w:rFonts w:ascii="Hellix" w:hAnsi="Hellix"/>
          <w:b/>
          <w:color w:val="1F3864" w:themeColor="accent1" w:themeShade="80"/>
          <w:sz w:val="28"/>
          <w:szCs w:val="28"/>
          <w:lang w:val="en-GB"/>
        </w:rPr>
        <w:t xml:space="preserve">                                                        </w:t>
      </w:r>
      <w:r w:rsidR="00B46D99" w:rsidRPr="004326F7">
        <w:rPr>
          <w:rFonts w:ascii="Hellix" w:hAnsi="Hellix"/>
          <w:b/>
          <w:color w:val="1F3864" w:themeColor="accent1" w:themeShade="80"/>
          <w:sz w:val="28"/>
          <w:szCs w:val="28"/>
          <w:lang w:val="en-GB"/>
        </w:rPr>
        <w:t xml:space="preserve">     </w:t>
      </w:r>
      <w:r w:rsidR="00B46D99" w:rsidRPr="004326F7">
        <w:rPr>
          <w:rFonts w:ascii="Hellix" w:hAnsi="Hellix"/>
          <w:noProof/>
          <w:color w:val="C45911"/>
          <w:sz w:val="28"/>
          <w:szCs w:val="28"/>
          <w:lang w:val="en-GB"/>
        </w:rPr>
        <w:drawing>
          <wp:inline distT="0" distB="0" distL="0" distR="0" wp14:anchorId="013AE065" wp14:editId="74A3AE16">
            <wp:extent cx="1320800" cy="513347"/>
            <wp:effectExtent l="0" t="0" r="0" b="127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1354" cy="517449"/>
                    </a:xfrm>
                    <a:prstGeom prst="rect">
                      <a:avLst/>
                    </a:prstGeom>
                    <a:noFill/>
                    <a:ln>
                      <a:noFill/>
                    </a:ln>
                  </pic:spPr>
                </pic:pic>
              </a:graphicData>
            </a:graphic>
          </wp:inline>
        </w:drawing>
      </w:r>
    </w:p>
    <w:p w14:paraId="4C69299E" w14:textId="77777777" w:rsidR="00F40D4E" w:rsidRPr="004326F7" w:rsidRDefault="00F40D4E">
      <w:pPr>
        <w:pBdr>
          <w:top w:val="single" w:sz="24" w:space="1" w:color="C0C0C0"/>
          <w:bottom w:val="single" w:sz="4" w:space="1" w:color="C0C0C0"/>
          <w:between w:val="single" w:sz="4" w:space="1" w:color="C0C0C0"/>
        </w:pBdr>
        <w:jc w:val="both"/>
        <w:rPr>
          <w:rFonts w:ascii="Hellix" w:hAnsi="Hellix"/>
          <w:color w:val="1F3864" w:themeColor="accent1" w:themeShade="80"/>
          <w:sz w:val="28"/>
          <w:szCs w:val="28"/>
          <w:lang w:val="en-GB"/>
        </w:rPr>
      </w:pPr>
      <w:r w:rsidRPr="004326F7">
        <w:rPr>
          <w:rFonts w:ascii="Hellix" w:hAnsi="Hellix"/>
          <w:color w:val="1F3864" w:themeColor="accent1" w:themeShade="80"/>
          <w:sz w:val="28"/>
          <w:szCs w:val="28"/>
          <w:lang w:val="en-GB"/>
        </w:rPr>
        <w:t>Section 1 –</w:t>
      </w:r>
      <w:r w:rsidR="0047056C" w:rsidRPr="004326F7">
        <w:rPr>
          <w:rFonts w:ascii="Hellix" w:hAnsi="Hellix"/>
          <w:color w:val="1F3864" w:themeColor="accent1" w:themeShade="80"/>
          <w:sz w:val="28"/>
          <w:szCs w:val="28"/>
          <w:lang w:val="en-GB"/>
        </w:rPr>
        <w:t xml:space="preserve"> </w:t>
      </w:r>
      <w:r w:rsidRPr="004326F7">
        <w:rPr>
          <w:rFonts w:ascii="Hellix" w:hAnsi="Hellix"/>
          <w:color w:val="1F3864" w:themeColor="accent1" w:themeShade="80"/>
          <w:sz w:val="28"/>
          <w:szCs w:val="28"/>
          <w:lang w:val="en-GB"/>
        </w:rPr>
        <w:t>Description</w:t>
      </w:r>
      <w:r w:rsidR="0047056C" w:rsidRPr="004326F7">
        <w:rPr>
          <w:rFonts w:ascii="Hellix" w:hAnsi="Hellix"/>
          <w:color w:val="1F3864" w:themeColor="accent1" w:themeShade="80"/>
          <w:sz w:val="28"/>
          <w:szCs w:val="28"/>
          <w:lang w:val="en-GB"/>
        </w:rPr>
        <w:t xml:space="preserve"> of the Role</w:t>
      </w:r>
    </w:p>
    <w:p w14:paraId="796E7D78" w14:textId="77777777" w:rsidR="005032A7" w:rsidRPr="00B46D99" w:rsidRDefault="005032A7">
      <w:pPr>
        <w:pBdr>
          <w:top w:val="single" w:sz="24" w:space="1" w:color="C0C0C0"/>
          <w:bottom w:val="single" w:sz="4" w:space="1" w:color="C0C0C0"/>
          <w:between w:val="single" w:sz="4" w:space="1" w:color="C0C0C0"/>
        </w:pBdr>
        <w:jc w:val="both"/>
        <w:rPr>
          <w:rFonts w:ascii="Hellix" w:hAnsi="Hellix"/>
          <w:color w:val="008080"/>
          <w:sz w:val="18"/>
          <w:lang w:val="en-GB"/>
        </w:rPr>
      </w:pPr>
    </w:p>
    <w:tbl>
      <w:tblPr>
        <w:tblW w:w="10065" w:type="dxa"/>
        <w:tblInd w:w="-431"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426"/>
        <w:gridCol w:w="3232"/>
        <w:gridCol w:w="6407"/>
      </w:tblGrid>
      <w:tr w:rsidR="00635D2B" w:rsidRPr="00B46D99" w14:paraId="2BE2E4B9" w14:textId="77777777" w:rsidTr="004326F7">
        <w:tc>
          <w:tcPr>
            <w:tcW w:w="426" w:type="dxa"/>
            <w:tcBorders>
              <w:bottom w:val="nil"/>
            </w:tcBorders>
            <w:shd w:val="clear" w:color="auto" w:fill="1F4E79" w:themeFill="accent5" w:themeFillShade="80"/>
          </w:tcPr>
          <w:p w14:paraId="02BC0F6F" w14:textId="5773825D" w:rsidR="00635D2B" w:rsidRPr="00DE57A7" w:rsidRDefault="00635D2B">
            <w:pPr>
              <w:jc w:val="both"/>
              <w:rPr>
                <w:rFonts w:ascii="Hellix" w:hAnsi="Hellix"/>
                <w:b/>
                <w:bCs/>
                <w:color w:val="FFFFFF"/>
                <w:lang w:val="en-GB"/>
              </w:rPr>
            </w:pPr>
            <w:r w:rsidRPr="00DE57A7">
              <w:rPr>
                <w:rFonts w:ascii="Hellix" w:hAnsi="Hellix"/>
                <w:b/>
                <w:bCs/>
                <w:color w:val="FFFFFF"/>
                <w:lang w:val="en-GB"/>
              </w:rPr>
              <w:t>1</w:t>
            </w:r>
          </w:p>
        </w:tc>
        <w:tc>
          <w:tcPr>
            <w:tcW w:w="3232" w:type="dxa"/>
            <w:tcBorders>
              <w:bottom w:val="nil"/>
            </w:tcBorders>
            <w:shd w:val="clear" w:color="auto" w:fill="1F4E79" w:themeFill="accent5" w:themeFillShade="80"/>
          </w:tcPr>
          <w:p w14:paraId="03A8B65F" w14:textId="77777777" w:rsidR="00635D2B" w:rsidRPr="00DE57A7" w:rsidRDefault="00635D2B" w:rsidP="00635D2B">
            <w:pPr>
              <w:jc w:val="both"/>
              <w:rPr>
                <w:rFonts w:ascii="Hellix" w:hAnsi="Hellix"/>
                <w:b/>
                <w:bCs/>
                <w:color w:val="FFFFFF"/>
                <w:lang w:val="en-GB"/>
              </w:rPr>
            </w:pPr>
            <w:r w:rsidRPr="00DE57A7">
              <w:rPr>
                <w:rFonts w:ascii="Hellix" w:hAnsi="Hellix"/>
                <w:b/>
                <w:bCs/>
                <w:color w:val="FFFFFF"/>
                <w:lang w:val="en-GB"/>
              </w:rPr>
              <w:t>1.1</w:t>
            </w:r>
          </w:p>
        </w:tc>
        <w:tc>
          <w:tcPr>
            <w:tcW w:w="6407" w:type="dxa"/>
            <w:tcBorders>
              <w:bottom w:val="nil"/>
            </w:tcBorders>
            <w:shd w:val="clear" w:color="auto" w:fill="FF6600"/>
          </w:tcPr>
          <w:p w14:paraId="7A6911F5" w14:textId="77777777" w:rsidR="00635D2B" w:rsidRPr="001C5BE4" w:rsidRDefault="00635D2B" w:rsidP="00635D2B">
            <w:pPr>
              <w:jc w:val="both"/>
              <w:rPr>
                <w:rFonts w:ascii="Hellix" w:hAnsi="Hellix"/>
                <w:b/>
                <w:bCs/>
                <w:color w:val="FFFFFF" w:themeColor="background1"/>
                <w:lang w:val="en-GB"/>
              </w:rPr>
            </w:pPr>
            <w:r w:rsidRPr="001C5BE4">
              <w:rPr>
                <w:rFonts w:ascii="Hellix" w:hAnsi="Hellix"/>
                <w:b/>
                <w:bCs/>
                <w:color w:val="FFFFFF" w:themeColor="background1"/>
                <w:lang w:val="en-GB"/>
              </w:rPr>
              <w:t>Job Details</w:t>
            </w:r>
          </w:p>
        </w:tc>
      </w:tr>
      <w:tr w:rsidR="00635D2B" w:rsidRPr="00B46D99" w14:paraId="3A6FBBF6" w14:textId="77777777" w:rsidTr="004326F7">
        <w:tc>
          <w:tcPr>
            <w:tcW w:w="426" w:type="dxa"/>
            <w:tcBorders>
              <w:bottom w:val="nil"/>
            </w:tcBorders>
            <w:shd w:val="clear" w:color="auto" w:fill="1F4E79" w:themeFill="accent5" w:themeFillShade="80"/>
          </w:tcPr>
          <w:p w14:paraId="3A6D5A29" w14:textId="77777777" w:rsidR="00635D2B" w:rsidRPr="00B46D99" w:rsidRDefault="00635D2B">
            <w:pPr>
              <w:jc w:val="both"/>
              <w:rPr>
                <w:rFonts w:ascii="Hellix" w:hAnsi="Hellix"/>
                <w:color w:val="FFFFFF"/>
                <w:lang w:val="en-GB"/>
              </w:rPr>
            </w:pPr>
          </w:p>
        </w:tc>
        <w:tc>
          <w:tcPr>
            <w:tcW w:w="3232" w:type="dxa"/>
            <w:tcBorders>
              <w:bottom w:val="single" w:sz="4" w:space="0" w:color="C0C0C0"/>
            </w:tcBorders>
            <w:shd w:val="clear" w:color="auto" w:fill="1F4E79" w:themeFill="accent5" w:themeFillShade="80"/>
          </w:tcPr>
          <w:p w14:paraId="10289F47" w14:textId="77777777" w:rsidR="00635D2B" w:rsidRPr="00B46D99" w:rsidRDefault="00635D2B" w:rsidP="00635D2B">
            <w:pPr>
              <w:spacing w:before="180"/>
              <w:jc w:val="both"/>
              <w:rPr>
                <w:rFonts w:ascii="Hellix" w:hAnsi="Hellix"/>
                <w:color w:val="FFFFFF"/>
                <w:lang w:val="en-GB"/>
              </w:rPr>
            </w:pPr>
            <w:r w:rsidRPr="00B46D99">
              <w:rPr>
                <w:rFonts w:ascii="Hellix" w:hAnsi="Hellix"/>
                <w:color w:val="FFFFFF"/>
                <w:lang w:val="en-GB"/>
              </w:rPr>
              <w:t>Job Title</w:t>
            </w:r>
          </w:p>
        </w:tc>
        <w:tc>
          <w:tcPr>
            <w:tcW w:w="6407" w:type="dxa"/>
            <w:tcBorders>
              <w:top w:val="nil"/>
              <w:bottom w:val="single" w:sz="4" w:space="0" w:color="C0C0C0"/>
            </w:tcBorders>
            <w:shd w:val="clear" w:color="auto" w:fill="FFFFFF"/>
          </w:tcPr>
          <w:p w14:paraId="01732C1B" w14:textId="3DDCBD92" w:rsidR="00635D2B" w:rsidRPr="00B46D99" w:rsidRDefault="00EF59DA" w:rsidP="00635D2B">
            <w:pPr>
              <w:spacing w:before="140"/>
              <w:jc w:val="both"/>
              <w:rPr>
                <w:rFonts w:ascii="Hellix" w:hAnsi="Hellix"/>
                <w:b/>
                <w:sz w:val="18"/>
                <w:szCs w:val="18"/>
                <w:lang w:val="en-GB"/>
              </w:rPr>
            </w:pPr>
            <w:r>
              <w:rPr>
                <w:rFonts w:ascii="Hellix" w:hAnsi="Hellix"/>
                <w:b/>
                <w:sz w:val="18"/>
                <w:szCs w:val="18"/>
                <w:lang w:val="en-GB"/>
              </w:rPr>
              <w:t>Cleaning Services</w:t>
            </w:r>
            <w:r w:rsidR="00B4701D">
              <w:rPr>
                <w:rFonts w:ascii="Hellix" w:hAnsi="Hellix"/>
                <w:b/>
                <w:sz w:val="18"/>
                <w:szCs w:val="18"/>
                <w:lang w:val="en-GB"/>
              </w:rPr>
              <w:t xml:space="preserve"> Manager</w:t>
            </w:r>
            <w:r w:rsidR="006E67F8" w:rsidRPr="00B46D99">
              <w:rPr>
                <w:rFonts w:ascii="Hellix" w:hAnsi="Hellix"/>
                <w:b/>
                <w:sz w:val="18"/>
                <w:szCs w:val="18"/>
                <w:lang w:val="en-GB"/>
              </w:rPr>
              <w:t xml:space="preserve"> </w:t>
            </w:r>
            <w:r w:rsidR="00A83814">
              <w:rPr>
                <w:rFonts w:ascii="Hellix" w:hAnsi="Hellix"/>
                <w:b/>
                <w:sz w:val="18"/>
                <w:szCs w:val="18"/>
                <w:lang w:val="en-GB"/>
              </w:rPr>
              <w:t>–</w:t>
            </w:r>
            <w:r w:rsidR="006E67F8" w:rsidRPr="00B46D99">
              <w:rPr>
                <w:rFonts w:ascii="Hellix" w:hAnsi="Hellix"/>
                <w:b/>
                <w:sz w:val="18"/>
                <w:szCs w:val="18"/>
                <w:lang w:val="en-GB"/>
              </w:rPr>
              <w:t xml:space="preserve"> UAL</w:t>
            </w:r>
          </w:p>
        </w:tc>
      </w:tr>
      <w:tr w:rsidR="00635D2B" w:rsidRPr="00B46D99" w14:paraId="53464FC2" w14:textId="77777777" w:rsidTr="004326F7">
        <w:tc>
          <w:tcPr>
            <w:tcW w:w="426" w:type="dxa"/>
            <w:tcBorders>
              <w:bottom w:val="nil"/>
            </w:tcBorders>
            <w:shd w:val="clear" w:color="auto" w:fill="1F4E79" w:themeFill="accent5" w:themeFillShade="80"/>
          </w:tcPr>
          <w:p w14:paraId="6B8A9007" w14:textId="77777777" w:rsidR="00635D2B" w:rsidRPr="00B46D99" w:rsidRDefault="00635D2B">
            <w:pPr>
              <w:jc w:val="both"/>
              <w:rPr>
                <w:rFonts w:ascii="Hellix" w:hAnsi="Hellix"/>
                <w:color w:val="FFFFFF"/>
                <w:lang w:val="en-GB"/>
              </w:rPr>
            </w:pPr>
          </w:p>
        </w:tc>
        <w:tc>
          <w:tcPr>
            <w:tcW w:w="3232" w:type="dxa"/>
            <w:tcBorders>
              <w:top w:val="single" w:sz="4" w:space="0" w:color="C0C0C0"/>
              <w:bottom w:val="single" w:sz="4" w:space="0" w:color="C0C0C0"/>
            </w:tcBorders>
            <w:shd w:val="clear" w:color="auto" w:fill="1F4E79" w:themeFill="accent5" w:themeFillShade="80"/>
          </w:tcPr>
          <w:p w14:paraId="3DC442AC" w14:textId="77777777" w:rsidR="00635D2B" w:rsidRPr="00B46D99" w:rsidRDefault="00635D2B" w:rsidP="00635D2B">
            <w:pPr>
              <w:jc w:val="both"/>
              <w:rPr>
                <w:rFonts w:ascii="Hellix" w:hAnsi="Hellix"/>
                <w:color w:val="FFFFFF"/>
                <w:lang w:val="en-GB"/>
              </w:rPr>
            </w:pPr>
            <w:r w:rsidRPr="00B46D99">
              <w:rPr>
                <w:rFonts w:ascii="Hellix" w:hAnsi="Hellix"/>
                <w:color w:val="FFFFFF"/>
                <w:lang w:val="en-GB"/>
              </w:rPr>
              <w:t>Staff Benefit Grade</w:t>
            </w:r>
          </w:p>
        </w:tc>
        <w:tc>
          <w:tcPr>
            <w:tcW w:w="6407" w:type="dxa"/>
            <w:tcBorders>
              <w:top w:val="single" w:sz="4" w:space="0" w:color="C0C0C0"/>
              <w:bottom w:val="single" w:sz="4" w:space="0" w:color="C0C0C0"/>
            </w:tcBorders>
            <w:shd w:val="clear" w:color="auto" w:fill="FFFFFF"/>
          </w:tcPr>
          <w:p w14:paraId="2D3E8A24" w14:textId="488E2F88" w:rsidR="00635D2B" w:rsidRPr="00B46D99" w:rsidRDefault="00AE26FA" w:rsidP="00635D2B">
            <w:pPr>
              <w:jc w:val="both"/>
              <w:rPr>
                <w:rFonts w:ascii="Hellix" w:hAnsi="Hellix"/>
                <w:sz w:val="18"/>
                <w:szCs w:val="18"/>
                <w:lang w:val="en-GB"/>
              </w:rPr>
            </w:pPr>
            <w:r>
              <w:rPr>
                <w:rFonts w:ascii="Hellix" w:hAnsi="Hellix"/>
                <w:sz w:val="18"/>
                <w:szCs w:val="18"/>
                <w:lang w:val="en-GB"/>
              </w:rPr>
              <w:t>B</w:t>
            </w:r>
          </w:p>
        </w:tc>
      </w:tr>
      <w:tr w:rsidR="00635D2B" w:rsidRPr="00B46D99" w14:paraId="1AC75421" w14:textId="77777777" w:rsidTr="004326F7">
        <w:tc>
          <w:tcPr>
            <w:tcW w:w="426" w:type="dxa"/>
            <w:tcBorders>
              <w:bottom w:val="nil"/>
            </w:tcBorders>
            <w:shd w:val="clear" w:color="auto" w:fill="1F4E79" w:themeFill="accent5" w:themeFillShade="80"/>
          </w:tcPr>
          <w:p w14:paraId="4B6EA6A8" w14:textId="77777777" w:rsidR="00635D2B" w:rsidRPr="00B46D99" w:rsidRDefault="00635D2B">
            <w:pPr>
              <w:jc w:val="both"/>
              <w:rPr>
                <w:rFonts w:ascii="Hellix" w:hAnsi="Hellix"/>
                <w:color w:val="FFFFFF"/>
                <w:lang w:val="en-GB"/>
              </w:rPr>
            </w:pPr>
          </w:p>
        </w:tc>
        <w:tc>
          <w:tcPr>
            <w:tcW w:w="3232" w:type="dxa"/>
            <w:tcBorders>
              <w:top w:val="single" w:sz="4" w:space="0" w:color="C0C0C0"/>
              <w:bottom w:val="single" w:sz="4" w:space="0" w:color="C0C0C0"/>
            </w:tcBorders>
            <w:shd w:val="clear" w:color="auto" w:fill="1F4E79" w:themeFill="accent5" w:themeFillShade="80"/>
          </w:tcPr>
          <w:p w14:paraId="6EFC6B6C" w14:textId="77777777" w:rsidR="00635D2B" w:rsidRPr="00B46D99" w:rsidRDefault="00635D2B" w:rsidP="00635D2B">
            <w:pPr>
              <w:jc w:val="both"/>
              <w:rPr>
                <w:rFonts w:ascii="Hellix" w:hAnsi="Hellix"/>
                <w:color w:val="FFFFFF"/>
                <w:lang w:val="en-GB"/>
              </w:rPr>
            </w:pPr>
            <w:r w:rsidRPr="00B46D99">
              <w:rPr>
                <w:rFonts w:ascii="Hellix" w:hAnsi="Hellix"/>
                <w:color w:val="FFFFFF"/>
                <w:lang w:val="en-GB"/>
              </w:rPr>
              <w:t>Car Grade (if applicable)</w:t>
            </w:r>
          </w:p>
        </w:tc>
        <w:tc>
          <w:tcPr>
            <w:tcW w:w="6407" w:type="dxa"/>
            <w:tcBorders>
              <w:top w:val="single" w:sz="4" w:space="0" w:color="C0C0C0"/>
              <w:bottom w:val="single" w:sz="4" w:space="0" w:color="C0C0C0"/>
            </w:tcBorders>
            <w:shd w:val="clear" w:color="auto" w:fill="FFFFFF"/>
          </w:tcPr>
          <w:p w14:paraId="64B1F9C1" w14:textId="1F7437D2" w:rsidR="00635D2B" w:rsidRPr="00B46D99" w:rsidRDefault="00635D2B" w:rsidP="00635D2B">
            <w:pPr>
              <w:jc w:val="both"/>
              <w:rPr>
                <w:rFonts w:ascii="Hellix" w:hAnsi="Hellix"/>
                <w:sz w:val="18"/>
                <w:szCs w:val="18"/>
                <w:lang w:val="en-GB"/>
              </w:rPr>
            </w:pPr>
          </w:p>
        </w:tc>
      </w:tr>
      <w:tr w:rsidR="00635D2B" w:rsidRPr="00B46D99" w14:paraId="115127D5" w14:textId="77777777" w:rsidTr="004326F7">
        <w:tc>
          <w:tcPr>
            <w:tcW w:w="426" w:type="dxa"/>
            <w:tcBorders>
              <w:bottom w:val="nil"/>
            </w:tcBorders>
            <w:shd w:val="clear" w:color="auto" w:fill="1F4E79" w:themeFill="accent5" w:themeFillShade="80"/>
          </w:tcPr>
          <w:p w14:paraId="6BF348DB" w14:textId="77777777" w:rsidR="00635D2B" w:rsidRPr="00B46D99" w:rsidRDefault="00635D2B">
            <w:pPr>
              <w:jc w:val="both"/>
              <w:rPr>
                <w:rFonts w:ascii="Hellix" w:hAnsi="Hellix"/>
                <w:color w:val="FFFFFF"/>
                <w:lang w:val="en-GB"/>
              </w:rPr>
            </w:pPr>
          </w:p>
        </w:tc>
        <w:tc>
          <w:tcPr>
            <w:tcW w:w="3232" w:type="dxa"/>
            <w:tcBorders>
              <w:top w:val="single" w:sz="4" w:space="0" w:color="C0C0C0"/>
              <w:bottom w:val="single" w:sz="4" w:space="0" w:color="C0C0C0"/>
            </w:tcBorders>
            <w:shd w:val="clear" w:color="auto" w:fill="1F4E79" w:themeFill="accent5" w:themeFillShade="80"/>
          </w:tcPr>
          <w:p w14:paraId="6F3EF5B6" w14:textId="77777777" w:rsidR="00635D2B" w:rsidRPr="00B46D99" w:rsidRDefault="00635D2B" w:rsidP="00635D2B">
            <w:pPr>
              <w:jc w:val="both"/>
              <w:rPr>
                <w:rFonts w:ascii="Hellix" w:hAnsi="Hellix"/>
                <w:color w:val="FFFFFF"/>
                <w:lang w:val="en-GB"/>
              </w:rPr>
            </w:pPr>
            <w:r w:rsidRPr="00B46D99">
              <w:rPr>
                <w:rFonts w:ascii="Hellix" w:hAnsi="Hellix"/>
                <w:color w:val="FFFFFF"/>
                <w:lang w:val="en-GB"/>
              </w:rPr>
              <w:t>Business Unit/Division</w:t>
            </w:r>
          </w:p>
        </w:tc>
        <w:tc>
          <w:tcPr>
            <w:tcW w:w="6407" w:type="dxa"/>
            <w:tcBorders>
              <w:top w:val="single" w:sz="4" w:space="0" w:color="C0C0C0"/>
              <w:bottom w:val="single" w:sz="4" w:space="0" w:color="C0C0C0"/>
            </w:tcBorders>
            <w:shd w:val="clear" w:color="auto" w:fill="FFFFFF"/>
          </w:tcPr>
          <w:p w14:paraId="5D654692" w14:textId="47D21C8F" w:rsidR="00635D2B" w:rsidRPr="00B46D99" w:rsidRDefault="005344B2" w:rsidP="00635D2B">
            <w:pPr>
              <w:jc w:val="both"/>
              <w:rPr>
                <w:rFonts w:ascii="Hellix" w:hAnsi="Hellix"/>
                <w:sz w:val="18"/>
                <w:szCs w:val="18"/>
                <w:lang w:val="en-GB"/>
              </w:rPr>
            </w:pPr>
            <w:r>
              <w:rPr>
                <w:rFonts w:ascii="Hellix" w:hAnsi="Hellix"/>
                <w:sz w:val="18"/>
                <w:szCs w:val="18"/>
                <w:lang w:val="en-GB"/>
              </w:rPr>
              <w:t xml:space="preserve">Public Sector FM (UK) - </w:t>
            </w:r>
            <w:r w:rsidR="0015561C" w:rsidRPr="00B46D99">
              <w:rPr>
                <w:rFonts w:ascii="Hellix" w:hAnsi="Hellix"/>
                <w:sz w:val="18"/>
                <w:szCs w:val="18"/>
                <w:lang w:val="en-GB"/>
              </w:rPr>
              <w:t>Healthcare &amp; Education</w:t>
            </w:r>
          </w:p>
        </w:tc>
      </w:tr>
      <w:tr w:rsidR="00635D2B" w:rsidRPr="00B46D99" w14:paraId="32E04E18" w14:textId="77777777" w:rsidTr="004326F7">
        <w:tc>
          <w:tcPr>
            <w:tcW w:w="426" w:type="dxa"/>
            <w:tcBorders>
              <w:bottom w:val="nil"/>
            </w:tcBorders>
            <w:shd w:val="clear" w:color="auto" w:fill="1F4E79" w:themeFill="accent5" w:themeFillShade="80"/>
          </w:tcPr>
          <w:p w14:paraId="7171D338" w14:textId="77777777" w:rsidR="00635D2B" w:rsidRPr="00B46D99" w:rsidRDefault="00635D2B">
            <w:pPr>
              <w:jc w:val="both"/>
              <w:rPr>
                <w:rFonts w:ascii="Hellix" w:hAnsi="Hellix"/>
                <w:color w:val="FFFFFF"/>
                <w:lang w:val="en-GB"/>
              </w:rPr>
            </w:pPr>
          </w:p>
        </w:tc>
        <w:tc>
          <w:tcPr>
            <w:tcW w:w="3232" w:type="dxa"/>
            <w:tcBorders>
              <w:top w:val="single" w:sz="4" w:space="0" w:color="C0C0C0"/>
              <w:bottom w:val="single" w:sz="4" w:space="0" w:color="C0C0C0"/>
            </w:tcBorders>
            <w:shd w:val="clear" w:color="auto" w:fill="1F4E79" w:themeFill="accent5" w:themeFillShade="80"/>
          </w:tcPr>
          <w:p w14:paraId="36C0F811" w14:textId="77777777" w:rsidR="00635D2B" w:rsidRPr="00B46D99" w:rsidRDefault="00635D2B" w:rsidP="00635D2B">
            <w:pPr>
              <w:jc w:val="both"/>
              <w:rPr>
                <w:rFonts w:ascii="Hellix" w:hAnsi="Hellix"/>
                <w:color w:val="FFFFFF"/>
                <w:lang w:val="en-GB"/>
              </w:rPr>
            </w:pPr>
            <w:r w:rsidRPr="00B46D99">
              <w:rPr>
                <w:rFonts w:ascii="Hellix" w:hAnsi="Hellix"/>
                <w:color w:val="FFFFFF"/>
                <w:lang w:val="en-GB"/>
              </w:rPr>
              <w:t>Department</w:t>
            </w:r>
          </w:p>
        </w:tc>
        <w:tc>
          <w:tcPr>
            <w:tcW w:w="6407" w:type="dxa"/>
            <w:tcBorders>
              <w:top w:val="single" w:sz="4" w:space="0" w:color="C0C0C0"/>
              <w:bottom w:val="single" w:sz="4" w:space="0" w:color="C0C0C0"/>
            </w:tcBorders>
            <w:shd w:val="clear" w:color="auto" w:fill="FFFFFF"/>
          </w:tcPr>
          <w:p w14:paraId="23F96D3C" w14:textId="77777777" w:rsidR="00635D2B" w:rsidRPr="00B46D99" w:rsidRDefault="00B64188" w:rsidP="00635D2B">
            <w:pPr>
              <w:jc w:val="both"/>
              <w:rPr>
                <w:rFonts w:ascii="Hellix" w:hAnsi="Hellix"/>
                <w:sz w:val="18"/>
                <w:szCs w:val="18"/>
                <w:lang w:val="en-GB"/>
              </w:rPr>
            </w:pPr>
            <w:r w:rsidRPr="00B46D99">
              <w:rPr>
                <w:rFonts w:ascii="Hellix" w:hAnsi="Hellix"/>
                <w:sz w:val="18"/>
                <w:szCs w:val="18"/>
                <w:lang w:val="en-GB"/>
              </w:rPr>
              <w:t>Operations</w:t>
            </w:r>
          </w:p>
        </w:tc>
      </w:tr>
      <w:tr w:rsidR="00635D2B" w:rsidRPr="00B46D99" w14:paraId="351E03AB" w14:textId="77777777" w:rsidTr="004326F7">
        <w:tc>
          <w:tcPr>
            <w:tcW w:w="426" w:type="dxa"/>
            <w:tcBorders>
              <w:bottom w:val="nil"/>
            </w:tcBorders>
            <w:shd w:val="clear" w:color="auto" w:fill="1F4E79" w:themeFill="accent5" w:themeFillShade="80"/>
          </w:tcPr>
          <w:p w14:paraId="6220CA81" w14:textId="77777777" w:rsidR="00635D2B" w:rsidRPr="00B46D99" w:rsidRDefault="00635D2B">
            <w:pPr>
              <w:jc w:val="both"/>
              <w:rPr>
                <w:rFonts w:ascii="Hellix" w:hAnsi="Hellix"/>
                <w:color w:val="FFFFFF"/>
                <w:lang w:val="en-GB"/>
              </w:rPr>
            </w:pPr>
          </w:p>
        </w:tc>
        <w:tc>
          <w:tcPr>
            <w:tcW w:w="3232" w:type="dxa"/>
            <w:tcBorders>
              <w:top w:val="single" w:sz="4" w:space="0" w:color="C0C0C0"/>
              <w:bottom w:val="single" w:sz="4" w:space="0" w:color="C0C0C0"/>
            </w:tcBorders>
            <w:shd w:val="clear" w:color="auto" w:fill="1F4E79" w:themeFill="accent5" w:themeFillShade="80"/>
          </w:tcPr>
          <w:p w14:paraId="1F05A443" w14:textId="77777777" w:rsidR="00635D2B" w:rsidRPr="00B46D99" w:rsidRDefault="00635D2B" w:rsidP="00635D2B">
            <w:pPr>
              <w:jc w:val="both"/>
              <w:rPr>
                <w:rFonts w:ascii="Hellix" w:hAnsi="Hellix"/>
                <w:color w:val="FFFFFF"/>
                <w:lang w:val="en-GB"/>
              </w:rPr>
            </w:pPr>
            <w:r w:rsidRPr="00B46D99">
              <w:rPr>
                <w:rFonts w:ascii="Hellix" w:hAnsi="Hellix"/>
                <w:color w:val="FFFFFF"/>
                <w:lang w:val="en-GB"/>
              </w:rPr>
              <w:t>Location</w:t>
            </w:r>
          </w:p>
        </w:tc>
        <w:tc>
          <w:tcPr>
            <w:tcW w:w="6407" w:type="dxa"/>
            <w:tcBorders>
              <w:top w:val="single" w:sz="4" w:space="0" w:color="C0C0C0"/>
              <w:bottom w:val="single" w:sz="4" w:space="0" w:color="C0C0C0"/>
            </w:tcBorders>
            <w:shd w:val="clear" w:color="auto" w:fill="FFFFFF"/>
          </w:tcPr>
          <w:p w14:paraId="367B594F" w14:textId="4898A651" w:rsidR="00635D2B" w:rsidRPr="00B46D99" w:rsidRDefault="0015561C" w:rsidP="00635D2B">
            <w:pPr>
              <w:jc w:val="both"/>
              <w:rPr>
                <w:rFonts w:ascii="Hellix" w:hAnsi="Hellix"/>
                <w:sz w:val="18"/>
                <w:szCs w:val="18"/>
                <w:lang w:val="en-GB"/>
              </w:rPr>
            </w:pPr>
            <w:r w:rsidRPr="00B46D99">
              <w:rPr>
                <w:rFonts w:ascii="Hellix" w:hAnsi="Hellix"/>
                <w:sz w:val="18"/>
                <w:szCs w:val="18"/>
                <w:lang w:val="en-GB"/>
              </w:rPr>
              <w:t>U</w:t>
            </w:r>
            <w:r w:rsidR="00AE26FA">
              <w:rPr>
                <w:rFonts w:ascii="Hellix" w:hAnsi="Hellix"/>
                <w:sz w:val="18"/>
                <w:szCs w:val="18"/>
                <w:lang w:val="en-GB"/>
              </w:rPr>
              <w:t>niversity of the Arts London</w:t>
            </w:r>
          </w:p>
        </w:tc>
      </w:tr>
      <w:tr w:rsidR="00975943" w:rsidRPr="00B46D99" w14:paraId="529C5223" w14:textId="77777777" w:rsidTr="004326F7">
        <w:trPr>
          <w:trHeight w:val="391"/>
        </w:trPr>
        <w:tc>
          <w:tcPr>
            <w:tcW w:w="426" w:type="dxa"/>
            <w:shd w:val="clear" w:color="auto" w:fill="1F4E79" w:themeFill="accent5" w:themeFillShade="80"/>
          </w:tcPr>
          <w:p w14:paraId="5B7F7409" w14:textId="77777777" w:rsidR="00975943" w:rsidRPr="00B46D99" w:rsidRDefault="00975943">
            <w:pPr>
              <w:jc w:val="both"/>
              <w:rPr>
                <w:rFonts w:ascii="Hellix" w:hAnsi="Hellix"/>
                <w:color w:val="FFFFFF"/>
                <w:lang w:val="en-GB"/>
              </w:rPr>
            </w:pPr>
          </w:p>
        </w:tc>
        <w:tc>
          <w:tcPr>
            <w:tcW w:w="3232" w:type="dxa"/>
            <w:tcBorders>
              <w:top w:val="single" w:sz="4" w:space="0" w:color="C0C0C0"/>
            </w:tcBorders>
            <w:shd w:val="clear" w:color="auto" w:fill="1F4E79" w:themeFill="accent5" w:themeFillShade="80"/>
          </w:tcPr>
          <w:p w14:paraId="439370F5" w14:textId="77777777" w:rsidR="00975943" w:rsidRPr="00B46D99" w:rsidRDefault="00975943" w:rsidP="00635D2B">
            <w:pPr>
              <w:jc w:val="both"/>
              <w:rPr>
                <w:rFonts w:ascii="Hellix" w:hAnsi="Hellix"/>
                <w:color w:val="FFFFFF"/>
                <w:lang w:val="en-GB"/>
              </w:rPr>
            </w:pPr>
            <w:r w:rsidRPr="00B46D99">
              <w:rPr>
                <w:rFonts w:ascii="Hellix" w:hAnsi="Hellix"/>
                <w:color w:val="FFFFFF"/>
                <w:lang w:val="en-GB"/>
              </w:rPr>
              <w:t>Responsible to</w:t>
            </w:r>
          </w:p>
        </w:tc>
        <w:tc>
          <w:tcPr>
            <w:tcW w:w="6407" w:type="dxa"/>
            <w:tcBorders>
              <w:top w:val="single" w:sz="4" w:space="0" w:color="C0C0C0"/>
            </w:tcBorders>
            <w:shd w:val="clear" w:color="auto" w:fill="FFFFFF"/>
          </w:tcPr>
          <w:p w14:paraId="0A61523B" w14:textId="4F15E883" w:rsidR="00975943" w:rsidRPr="001872E2" w:rsidRDefault="00AE26FA" w:rsidP="001872E2">
            <w:pPr>
              <w:pStyle w:val="Heading2"/>
              <w:numPr>
                <w:ilvl w:val="0"/>
                <w:numId w:val="0"/>
              </w:numPr>
              <w:spacing w:before="0" w:after="0"/>
              <w:ind w:left="578" w:hanging="578"/>
              <w:rPr>
                <w:rFonts w:ascii="Hellix" w:hAnsi="Hellix"/>
                <w:b w:val="0"/>
                <w:bCs/>
                <w:i w:val="0"/>
                <w:iCs/>
                <w:sz w:val="18"/>
                <w:szCs w:val="18"/>
                <w:lang w:val="en-GB"/>
              </w:rPr>
            </w:pPr>
            <w:r>
              <w:rPr>
                <w:rFonts w:ascii="Hellix" w:hAnsi="Hellix"/>
                <w:b w:val="0"/>
                <w:bCs/>
                <w:i w:val="0"/>
                <w:iCs/>
                <w:sz w:val="18"/>
                <w:szCs w:val="18"/>
                <w:lang w:val="en-GB"/>
              </w:rPr>
              <w:t>Contract Director, Soft Services</w:t>
            </w:r>
          </w:p>
        </w:tc>
      </w:tr>
    </w:tbl>
    <w:p w14:paraId="5207E51A" w14:textId="77777777" w:rsidR="005032A7" w:rsidRPr="00B46D99" w:rsidRDefault="005032A7">
      <w:pPr>
        <w:jc w:val="both"/>
        <w:rPr>
          <w:rFonts w:ascii="Hellix" w:hAnsi="Hellix"/>
          <w:lang w:val="en-GB"/>
        </w:rPr>
      </w:pPr>
    </w:p>
    <w:tbl>
      <w:tblPr>
        <w:tblW w:w="10065" w:type="dxa"/>
        <w:tblInd w:w="-431"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710"/>
        <w:gridCol w:w="9355"/>
      </w:tblGrid>
      <w:tr w:rsidR="00F40D4E" w:rsidRPr="00B46D99" w14:paraId="6C803F44" w14:textId="77777777" w:rsidTr="004326F7">
        <w:tc>
          <w:tcPr>
            <w:tcW w:w="710" w:type="dxa"/>
            <w:shd w:val="clear" w:color="auto" w:fill="1F4E79" w:themeFill="accent5" w:themeFillShade="80"/>
          </w:tcPr>
          <w:p w14:paraId="13ECEEDD" w14:textId="77777777" w:rsidR="00F40D4E" w:rsidRPr="0058760C" w:rsidRDefault="00F40D4E">
            <w:pPr>
              <w:rPr>
                <w:rFonts w:ascii="Hellix" w:hAnsi="Hellix"/>
                <w:b/>
                <w:bCs/>
                <w:color w:val="FFFFFF"/>
                <w:lang w:val="en-GB"/>
              </w:rPr>
            </w:pPr>
            <w:r w:rsidRPr="0058760C">
              <w:rPr>
                <w:rFonts w:ascii="Hellix" w:hAnsi="Hellix"/>
                <w:b/>
                <w:bCs/>
                <w:color w:val="FFFFFF"/>
                <w:lang w:val="en-GB"/>
              </w:rPr>
              <w:t>1.2</w:t>
            </w:r>
          </w:p>
        </w:tc>
        <w:tc>
          <w:tcPr>
            <w:tcW w:w="9355" w:type="dxa"/>
            <w:shd w:val="clear" w:color="auto" w:fill="FF6600"/>
          </w:tcPr>
          <w:p w14:paraId="039454A7" w14:textId="77777777" w:rsidR="00F40D4E" w:rsidRPr="001C5BE4" w:rsidRDefault="00F40D4E">
            <w:pPr>
              <w:jc w:val="both"/>
              <w:rPr>
                <w:rFonts w:ascii="Hellix" w:hAnsi="Hellix"/>
                <w:b/>
                <w:bCs/>
                <w:color w:val="FFFFFF"/>
                <w:lang w:val="en-GB"/>
              </w:rPr>
            </w:pPr>
            <w:r w:rsidRPr="001C5BE4">
              <w:rPr>
                <w:rFonts w:ascii="Hellix" w:hAnsi="Hellix"/>
                <w:b/>
                <w:bCs/>
                <w:color w:val="FFFFFF"/>
                <w:lang w:val="en-GB"/>
              </w:rPr>
              <w:t>Overall Purpose of the Role</w:t>
            </w:r>
          </w:p>
        </w:tc>
      </w:tr>
      <w:tr w:rsidR="00F40D4E" w:rsidRPr="00B46D99" w14:paraId="6EDAF654" w14:textId="77777777" w:rsidTr="007A1F86">
        <w:trPr>
          <w:trHeight w:val="690"/>
        </w:trPr>
        <w:tc>
          <w:tcPr>
            <w:tcW w:w="10065" w:type="dxa"/>
            <w:gridSpan w:val="2"/>
            <w:tcBorders>
              <w:bottom w:val="single" w:sz="4" w:space="0" w:color="C0C0C0"/>
            </w:tcBorders>
          </w:tcPr>
          <w:p w14:paraId="4121DD5C" w14:textId="3D31E032" w:rsidR="00337C89" w:rsidRDefault="00FC229E">
            <w:pPr>
              <w:jc w:val="both"/>
              <w:rPr>
                <w:rFonts w:ascii="Hellix" w:hAnsi="Hellix"/>
                <w:sz w:val="18"/>
                <w:szCs w:val="18"/>
                <w:lang w:val="en-GB"/>
              </w:rPr>
            </w:pPr>
            <w:r w:rsidRPr="00FC229E">
              <w:rPr>
                <w:rFonts w:ascii="Hellix" w:hAnsi="Hellix"/>
                <w:sz w:val="18"/>
                <w:szCs w:val="18"/>
                <w:lang w:val="en-GB"/>
              </w:rPr>
              <w:t xml:space="preserve">The </w:t>
            </w:r>
            <w:r w:rsidR="00763481">
              <w:rPr>
                <w:rFonts w:ascii="Hellix" w:hAnsi="Hellix"/>
                <w:sz w:val="18"/>
                <w:szCs w:val="18"/>
                <w:lang w:val="en-GB"/>
              </w:rPr>
              <w:t>Cleaning</w:t>
            </w:r>
            <w:r w:rsidRPr="00FC229E">
              <w:rPr>
                <w:rFonts w:ascii="Hellix" w:hAnsi="Hellix"/>
                <w:sz w:val="18"/>
                <w:szCs w:val="18"/>
                <w:lang w:val="en-GB"/>
              </w:rPr>
              <w:t xml:space="preserve"> Services Manager will manage the day-to-day operation</w:t>
            </w:r>
            <w:r w:rsidR="00DE59C8">
              <w:rPr>
                <w:rFonts w:ascii="Hellix" w:hAnsi="Hellix"/>
                <w:sz w:val="18"/>
                <w:szCs w:val="18"/>
                <w:lang w:val="en-GB"/>
              </w:rPr>
              <w:t>s</w:t>
            </w:r>
            <w:r w:rsidRPr="00FC229E">
              <w:rPr>
                <w:rFonts w:ascii="Hellix" w:hAnsi="Hellix"/>
                <w:sz w:val="18"/>
                <w:szCs w:val="18"/>
                <w:lang w:val="en-GB"/>
              </w:rPr>
              <w:t xml:space="preserve"> of the cleaning contract </w:t>
            </w:r>
            <w:r w:rsidR="005669C4">
              <w:rPr>
                <w:rFonts w:ascii="Hellix" w:hAnsi="Hellix"/>
                <w:sz w:val="18"/>
                <w:szCs w:val="18"/>
                <w:lang w:val="en-GB"/>
              </w:rPr>
              <w:t xml:space="preserve">at </w:t>
            </w:r>
            <w:r w:rsidR="009F54A3">
              <w:rPr>
                <w:rFonts w:ascii="Hellix" w:hAnsi="Hellix"/>
                <w:sz w:val="18"/>
                <w:szCs w:val="18"/>
                <w:lang w:val="en-GB"/>
              </w:rPr>
              <w:t>UAL</w:t>
            </w:r>
            <w:r w:rsidR="005669C4">
              <w:rPr>
                <w:rFonts w:ascii="Hellix" w:hAnsi="Hellix"/>
                <w:sz w:val="18"/>
                <w:szCs w:val="18"/>
                <w:lang w:val="en-GB"/>
              </w:rPr>
              <w:t xml:space="preserve"> </w:t>
            </w:r>
            <w:r w:rsidR="00127108">
              <w:rPr>
                <w:rFonts w:ascii="Hellix" w:hAnsi="Hellix"/>
                <w:sz w:val="18"/>
                <w:szCs w:val="18"/>
                <w:lang w:val="en-GB"/>
              </w:rPr>
              <w:t xml:space="preserve">in </w:t>
            </w:r>
            <w:r w:rsidR="00DE59C8">
              <w:rPr>
                <w:rFonts w:ascii="Hellix" w:hAnsi="Hellix"/>
                <w:sz w:val="18"/>
                <w:szCs w:val="18"/>
                <w:lang w:val="en-GB"/>
              </w:rPr>
              <w:t>London</w:t>
            </w:r>
            <w:r w:rsidR="005669C4">
              <w:rPr>
                <w:rFonts w:ascii="Hellix" w:hAnsi="Hellix"/>
                <w:sz w:val="18"/>
                <w:szCs w:val="18"/>
                <w:lang w:val="en-GB"/>
              </w:rPr>
              <w:t xml:space="preserve"> </w:t>
            </w:r>
            <w:r w:rsidR="00547C99">
              <w:rPr>
                <w:rFonts w:ascii="Hellix" w:hAnsi="Hellix"/>
                <w:sz w:val="18"/>
                <w:szCs w:val="18"/>
                <w:lang w:val="en-GB"/>
              </w:rPr>
              <w:t>to</w:t>
            </w:r>
            <w:r w:rsidRPr="00FC229E">
              <w:rPr>
                <w:rFonts w:ascii="Hellix" w:hAnsi="Hellix"/>
                <w:sz w:val="18"/>
                <w:szCs w:val="18"/>
                <w:lang w:val="en-GB"/>
              </w:rPr>
              <w:t xml:space="preserve"> ensure that standards are met and </w:t>
            </w:r>
            <w:r w:rsidR="00606298" w:rsidRPr="00FC229E">
              <w:rPr>
                <w:rFonts w:ascii="Hellix" w:hAnsi="Hellix"/>
                <w:sz w:val="18"/>
                <w:szCs w:val="18"/>
                <w:lang w:val="en-GB"/>
              </w:rPr>
              <w:t>always maintained</w:t>
            </w:r>
            <w:r w:rsidRPr="00FC229E">
              <w:rPr>
                <w:rFonts w:ascii="Hellix" w:hAnsi="Hellix"/>
                <w:sz w:val="18"/>
                <w:szCs w:val="18"/>
                <w:lang w:val="en-GB"/>
              </w:rPr>
              <w:t xml:space="preserve"> across all </w:t>
            </w:r>
            <w:r w:rsidR="00127108">
              <w:rPr>
                <w:rFonts w:ascii="Hellix" w:hAnsi="Hellix"/>
                <w:sz w:val="18"/>
                <w:szCs w:val="18"/>
                <w:lang w:val="en-GB"/>
              </w:rPr>
              <w:t>colleges</w:t>
            </w:r>
            <w:r w:rsidR="00D1109E">
              <w:rPr>
                <w:rFonts w:ascii="Hellix" w:hAnsi="Hellix"/>
                <w:sz w:val="18"/>
                <w:szCs w:val="18"/>
                <w:lang w:val="en-GB"/>
              </w:rPr>
              <w:t xml:space="preserve"> </w:t>
            </w:r>
            <w:r w:rsidRPr="00FC229E">
              <w:rPr>
                <w:rFonts w:ascii="Hellix" w:hAnsi="Hellix"/>
                <w:sz w:val="18"/>
                <w:szCs w:val="18"/>
                <w:lang w:val="en-GB"/>
              </w:rPr>
              <w:t xml:space="preserve">within contract specifications, whilst leading and motivating direct reports. To operate consistently within Company policy and ensure that contractual obligations are fulfilled as well as delivering to financial targets. </w:t>
            </w:r>
          </w:p>
          <w:p w14:paraId="56C5C34E" w14:textId="77777777" w:rsidR="00107494" w:rsidRDefault="00107494">
            <w:pPr>
              <w:jc w:val="both"/>
              <w:rPr>
                <w:rFonts w:ascii="Hellix" w:hAnsi="Hellix"/>
                <w:sz w:val="18"/>
                <w:szCs w:val="18"/>
                <w:lang w:val="en-GB"/>
              </w:rPr>
            </w:pPr>
          </w:p>
          <w:p w14:paraId="031C99CA" w14:textId="52B20CF5" w:rsidR="002844E0" w:rsidRPr="002844E0" w:rsidRDefault="00222040" w:rsidP="002844E0">
            <w:pPr>
              <w:jc w:val="both"/>
              <w:rPr>
                <w:rFonts w:ascii="Hellix" w:hAnsi="Hellix"/>
                <w:sz w:val="18"/>
                <w:szCs w:val="18"/>
                <w:lang w:val="en-GB"/>
              </w:rPr>
            </w:pPr>
            <w:r>
              <w:rPr>
                <w:rFonts w:ascii="Hellix" w:hAnsi="Hellix"/>
                <w:sz w:val="18"/>
                <w:szCs w:val="18"/>
                <w:lang w:val="en-GB"/>
              </w:rPr>
              <w:t>Responsib</w:t>
            </w:r>
            <w:r w:rsidR="005E3CB7">
              <w:rPr>
                <w:rFonts w:ascii="Hellix" w:hAnsi="Hellix"/>
                <w:sz w:val="18"/>
                <w:szCs w:val="18"/>
                <w:lang w:val="en-GB"/>
              </w:rPr>
              <w:t>le for over</w:t>
            </w:r>
            <w:r w:rsidR="002844E0" w:rsidRPr="002844E0">
              <w:rPr>
                <w:rFonts w:ascii="Hellix" w:hAnsi="Hellix"/>
                <w:sz w:val="18"/>
                <w:szCs w:val="18"/>
                <w:lang w:val="en-GB"/>
              </w:rPr>
              <w:t xml:space="preserve"> </w:t>
            </w:r>
            <w:r w:rsidR="005E3CB7" w:rsidRPr="002844E0">
              <w:rPr>
                <w:rFonts w:ascii="Hellix" w:hAnsi="Hellix"/>
                <w:sz w:val="18"/>
                <w:szCs w:val="18"/>
                <w:lang w:val="en-GB"/>
              </w:rPr>
              <w:t>1</w:t>
            </w:r>
            <w:r w:rsidR="00DB6F52">
              <w:rPr>
                <w:rFonts w:ascii="Hellix" w:hAnsi="Hellix"/>
                <w:sz w:val="18"/>
                <w:szCs w:val="18"/>
                <w:lang w:val="en-GB"/>
              </w:rPr>
              <w:t>50</w:t>
            </w:r>
            <w:r w:rsidR="005E3CB7" w:rsidRPr="002844E0">
              <w:rPr>
                <w:rFonts w:ascii="Hellix" w:hAnsi="Hellix"/>
                <w:sz w:val="18"/>
                <w:szCs w:val="18"/>
                <w:lang w:val="en-GB"/>
              </w:rPr>
              <w:t xml:space="preserve"> staff </w:t>
            </w:r>
            <w:r w:rsidR="00033E34">
              <w:rPr>
                <w:rFonts w:ascii="Hellix" w:hAnsi="Hellix"/>
                <w:sz w:val="18"/>
                <w:szCs w:val="18"/>
                <w:lang w:val="en-GB"/>
              </w:rPr>
              <w:t>this role</w:t>
            </w:r>
            <w:r w:rsidR="002844E0" w:rsidRPr="002844E0">
              <w:rPr>
                <w:rFonts w:ascii="Hellix" w:hAnsi="Hellix"/>
                <w:sz w:val="18"/>
                <w:szCs w:val="18"/>
                <w:lang w:val="en-GB"/>
              </w:rPr>
              <w:t xml:space="preserve"> will hold operational management responsibility for the </w:t>
            </w:r>
            <w:r w:rsidR="00033E34">
              <w:rPr>
                <w:rFonts w:ascii="Hellix" w:hAnsi="Hellix"/>
                <w:sz w:val="18"/>
                <w:szCs w:val="18"/>
                <w:lang w:val="en-GB"/>
              </w:rPr>
              <w:t>Cleaning</w:t>
            </w:r>
            <w:r w:rsidR="002844E0" w:rsidRPr="002844E0">
              <w:rPr>
                <w:rFonts w:ascii="Hellix" w:hAnsi="Hellix"/>
                <w:sz w:val="18"/>
                <w:szCs w:val="18"/>
                <w:lang w:val="en-GB"/>
              </w:rPr>
              <w:t xml:space="preserve"> Services Department</w:t>
            </w:r>
            <w:r w:rsidR="002A5101">
              <w:rPr>
                <w:rFonts w:ascii="Hellix" w:hAnsi="Hellix"/>
                <w:sz w:val="18"/>
                <w:szCs w:val="18"/>
                <w:lang w:val="en-GB"/>
              </w:rPr>
              <w:t xml:space="preserve">, it is </w:t>
            </w:r>
            <w:r w:rsidR="008F695D">
              <w:rPr>
                <w:rFonts w:ascii="Hellix" w:hAnsi="Hellix"/>
                <w:sz w:val="18"/>
                <w:szCs w:val="18"/>
                <w:lang w:val="en-GB"/>
              </w:rPr>
              <w:t>highly</w:t>
            </w:r>
            <w:r w:rsidR="002A5101">
              <w:rPr>
                <w:rFonts w:ascii="Hellix" w:hAnsi="Hellix"/>
                <w:sz w:val="18"/>
                <w:szCs w:val="18"/>
                <w:lang w:val="en-GB"/>
              </w:rPr>
              <w:t xml:space="preserve"> </w:t>
            </w:r>
            <w:r w:rsidR="008F695D">
              <w:rPr>
                <w:rFonts w:ascii="Hellix" w:hAnsi="Hellix"/>
                <w:sz w:val="18"/>
                <w:szCs w:val="18"/>
                <w:lang w:val="en-GB"/>
              </w:rPr>
              <w:t>operational</w:t>
            </w:r>
            <w:r w:rsidR="002A5101">
              <w:rPr>
                <w:rFonts w:ascii="Hellix" w:hAnsi="Hellix"/>
                <w:sz w:val="18"/>
                <w:szCs w:val="18"/>
                <w:lang w:val="en-GB"/>
              </w:rPr>
              <w:t xml:space="preserve"> and requires </w:t>
            </w:r>
            <w:r w:rsidR="008F695D">
              <w:rPr>
                <w:rFonts w:ascii="Hellix" w:hAnsi="Hellix"/>
                <w:sz w:val="18"/>
                <w:szCs w:val="18"/>
                <w:lang w:val="en-GB"/>
              </w:rPr>
              <w:t>a well</w:t>
            </w:r>
            <w:r w:rsidR="002844E0" w:rsidRPr="002844E0">
              <w:rPr>
                <w:rFonts w:ascii="Hellix" w:hAnsi="Hellix"/>
                <w:sz w:val="18"/>
                <w:szCs w:val="18"/>
                <w:lang w:val="en-GB"/>
              </w:rPr>
              <w:t xml:space="preserve"> organised approach to </w:t>
            </w:r>
            <w:r w:rsidR="008F695D">
              <w:rPr>
                <w:rFonts w:ascii="Hellix" w:hAnsi="Hellix"/>
                <w:sz w:val="18"/>
                <w:szCs w:val="18"/>
                <w:lang w:val="en-GB"/>
              </w:rPr>
              <w:t>a very</w:t>
            </w:r>
            <w:r w:rsidR="002844E0" w:rsidRPr="002844E0">
              <w:rPr>
                <w:rFonts w:ascii="Hellix" w:hAnsi="Hellix"/>
                <w:sz w:val="18"/>
                <w:szCs w:val="18"/>
                <w:lang w:val="en-GB"/>
              </w:rPr>
              <w:t xml:space="preserve"> busy and varied workload. </w:t>
            </w:r>
          </w:p>
          <w:p w14:paraId="476B2628" w14:textId="77777777" w:rsidR="004326F7" w:rsidRDefault="004326F7" w:rsidP="004326F7">
            <w:pPr>
              <w:jc w:val="both"/>
              <w:rPr>
                <w:rFonts w:ascii="Hellix" w:hAnsi="Hellix"/>
                <w:sz w:val="18"/>
                <w:szCs w:val="18"/>
                <w:lang w:val="en-GB"/>
              </w:rPr>
            </w:pPr>
          </w:p>
          <w:p w14:paraId="476E6F0F" w14:textId="530D7C6C" w:rsidR="004326F7" w:rsidRDefault="004326F7" w:rsidP="004326F7">
            <w:pPr>
              <w:jc w:val="both"/>
              <w:rPr>
                <w:rFonts w:ascii="Hellix" w:hAnsi="Hellix"/>
                <w:sz w:val="18"/>
                <w:szCs w:val="18"/>
                <w:lang w:val="en-GB"/>
              </w:rPr>
            </w:pPr>
            <w:r w:rsidRPr="002844E0">
              <w:rPr>
                <w:rFonts w:ascii="Hellix" w:hAnsi="Hellix"/>
                <w:sz w:val="18"/>
                <w:szCs w:val="18"/>
                <w:lang w:val="en-GB"/>
              </w:rPr>
              <w:t xml:space="preserve">The role reports directly to the Soft Services </w:t>
            </w:r>
            <w:r>
              <w:rPr>
                <w:rFonts w:ascii="Hellix" w:hAnsi="Hellix"/>
                <w:sz w:val="18"/>
                <w:szCs w:val="18"/>
                <w:lang w:val="en-GB"/>
              </w:rPr>
              <w:t>Contract Director.</w:t>
            </w:r>
          </w:p>
          <w:p w14:paraId="60AC8FF6" w14:textId="72A761F2" w:rsidR="002844E0" w:rsidRPr="002844E0" w:rsidRDefault="002844E0" w:rsidP="002844E0">
            <w:pPr>
              <w:jc w:val="both"/>
              <w:rPr>
                <w:rFonts w:ascii="Hellix" w:hAnsi="Hellix"/>
                <w:sz w:val="18"/>
                <w:szCs w:val="18"/>
                <w:lang w:val="en-GB"/>
              </w:rPr>
            </w:pPr>
          </w:p>
          <w:p w14:paraId="571BC601" w14:textId="3BE8C602" w:rsidR="002844E0" w:rsidRPr="002844E0" w:rsidRDefault="008F695D" w:rsidP="002844E0">
            <w:pPr>
              <w:jc w:val="both"/>
              <w:rPr>
                <w:rFonts w:ascii="Hellix" w:hAnsi="Hellix"/>
                <w:sz w:val="18"/>
                <w:szCs w:val="18"/>
                <w:lang w:val="en-GB"/>
              </w:rPr>
            </w:pPr>
            <w:r>
              <w:rPr>
                <w:rFonts w:ascii="Hellix" w:hAnsi="Hellix"/>
                <w:sz w:val="18"/>
                <w:szCs w:val="18"/>
                <w:lang w:val="en-GB"/>
              </w:rPr>
              <w:t xml:space="preserve">Responsible </w:t>
            </w:r>
            <w:r w:rsidR="002844E0" w:rsidRPr="002844E0">
              <w:rPr>
                <w:rFonts w:ascii="Hellix" w:hAnsi="Hellix"/>
                <w:sz w:val="18"/>
                <w:szCs w:val="18"/>
                <w:lang w:val="en-GB"/>
              </w:rPr>
              <w:t>for the overall management of</w:t>
            </w:r>
            <w:r w:rsidR="007D2D93">
              <w:rPr>
                <w:rFonts w:ascii="Hellix" w:hAnsi="Hellix"/>
                <w:sz w:val="18"/>
                <w:szCs w:val="18"/>
                <w:lang w:val="en-GB"/>
              </w:rPr>
              <w:t xml:space="preserve"> one</w:t>
            </w:r>
            <w:r w:rsidR="002844E0" w:rsidRPr="002844E0">
              <w:rPr>
                <w:rFonts w:ascii="Hellix" w:hAnsi="Hellix"/>
                <w:sz w:val="18"/>
                <w:szCs w:val="18"/>
                <w:lang w:val="en-GB"/>
              </w:rPr>
              <w:t xml:space="preserve"> </w:t>
            </w:r>
            <w:r w:rsidR="00F658BA">
              <w:rPr>
                <w:rFonts w:ascii="Hellix" w:hAnsi="Hellix"/>
                <w:sz w:val="18"/>
                <w:szCs w:val="18"/>
                <w:lang w:val="en-GB"/>
              </w:rPr>
              <w:t>Site Manager,</w:t>
            </w:r>
            <w:r w:rsidR="005E4A78">
              <w:rPr>
                <w:rFonts w:ascii="Hellix" w:hAnsi="Hellix"/>
                <w:sz w:val="18"/>
                <w:szCs w:val="18"/>
                <w:lang w:val="en-GB"/>
              </w:rPr>
              <w:t xml:space="preserve"> 3 Hub</w:t>
            </w:r>
            <w:r w:rsidR="00F658BA">
              <w:rPr>
                <w:rFonts w:ascii="Hellix" w:hAnsi="Hellix"/>
                <w:sz w:val="18"/>
                <w:szCs w:val="18"/>
                <w:lang w:val="en-GB"/>
              </w:rPr>
              <w:t xml:space="preserve"> </w:t>
            </w:r>
            <w:r w:rsidR="002844E0" w:rsidRPr="002844E0">
              <w:rPr>
                <w:rFonts w:ascii="Hellix" w:hAnsi="Hellix"/>
                <w:sz w:val="18"/>
                <w:szCs w:val="18"/>
                <w:lang w:val="en-GB"/>
              </w:rPr>
              <w:t xml:space="preserve">Supervisors and </w:t>
            </w:r>
            <w:r w:rsidR="00F658BA">
              <w:rPr>
                <w:rFonts w:ascii="Hellix" w:hAnsi="Hellix"/>
                <w:sz w:val="18"/>
                <w:szCs w:val="18"/>
                <w:lang w:val="en-GB"/>
              </w:rPr>
              <w:t>Cleaning Operatives</w:t>
            </w:r>
            <w:r w:rsidR="002844E0" w:rsidRPr="002844E0">
              <w:rPr>
                <w:rFonts w:ascii="Hellix" w:hAnsi="Hellix"/>
                <w:sz w:val="18"/>
                <w:szCs w:val="18"/>
                <w:lang w:val="en-GB"/>
              </w:rPr>
              <w:t xml:space="preserve"> ensuring they are technically competent and fully engaged in their role. </w:t>
            </w:r>
            <w:r w:rsidR="00F658BA">
              <w:rPr>
                <w:rFonts w:ascii="Hellix" w:hAnsi="Hellix"/>
                <w:sz w:val="18"/>
                <w:szCs w:val="18"/>
                <w:lang w:val="en-GB"/>
              </w:rPr>
              <w:t>The Cleaning Manager will</w:t>
            </w:r>
            <w:r w:rsidR="002844E0" w:rsidRPr="002844E0">
              <w:rPr>
                <w:rFonts w:ascii="Hellix" w:hAnsi="Hellix"/>
                <w:sz w:val="18"/>
                <w:szCs w:val="18"/>
                <w:lang w:val="en-GB"/>
              </w:rPr>
              <w:t xml:space="preserve"> ensure a clean, safe, customer facing service at all times whilst also ensuring that the principal objectives of the university and its </w:t>
            </w:r>
            <w:r w:rsidR="009F23D6" w:rsidRPr="002844E0">
              <w:rPr>
                <w:rFonts w:ascii="Hellix" w:hAnsi="Hellix"/>
                <w:sz w:val="18"/>
                <w:szCs w:val="18"/>
                <w:lang w:val="en-GB"/>
              </w:rPr>
              <w:t>high-profile</w:t>
            </w:r>
            <w:r w:rsidR="002844E0" w:rsidRPr="002844E0">
              <w:rPr>
                <w:rFonts w:ascii="Hellix" w:hAnsi="Hellix"/>
                <w:sz w:val="18"/>
                <w:szCs w:val="18"/>
                <w:lang w:val="en-GB"/>
              </w:rPr>
              <w:t xml:space="preserve"> event calendar</w:t>
            </w:r>
            <w:r w:rsidR="009F23D6">
              <w:rPr>
                <w:rFonts w:ascii="Hellix" w:hAnsi="Hellix"/>
                <w:sz w:val="18"/>
                <w:szCs w:val="18"/>
                <w:lang w:val="en-GB"/>
              </w:rPr>
              <w:t xml:space="preserve"> are supported.</w:t>
            </w:r>
          </w:p>
          <w:p w14:paraId="7EECD9D1" w14:textId="3748F707" w:rsidR="006739AD" w:rsidRDefault="002844E0" w:rsidP="00E95640">
            <w:pPr>
              <w:jc w:val="both"/>
              <w:rPr>
                <w:rFonts w:ascii="Hellix" w:hAnsi="Hellix"/>
                <w:sz w:val="18"/>
                <w:szCs w:val="18"/>
                <w:lang w:val="en-GB"/>
              </w:rPr>
            </w:pPr>
            <w:r w:rsidRPr="002844E0">
              <w:rPr>
                <w:rFonts w:ascii="Hellix" w:hAnsi="Hellix"/>
                <w:sz w:val="18"/>
                <w:szCs w:val="18"/>
                <w:lang w:val="en-GB"/>
              </w:rPr>
              <w:t>Working on a flexible basis meaning that all employees are regularly met at work during their shifts making management presence at ad hoc times the norm rather than the exception. Ensur</w:t>
            </w:r>
            <w:r w:rsidR="002049C3">
              <w:rPr>
                <w:rFonts w:ascii="Hellix" w:hAnsi="Hellix"/>
                <w:sz w:val="18"/>
                <w:szCs w:val="18"/>
                <w:lang w:val="en-GB"/>
              </w:rPr>
              <w:t>ing</w:t>
            </w:r>
            <w:r w:rsidRPr="002844E0">
              <w:rPr>
                <w:rFonts w:ascii="Hellix" w:hAnsi="Hellix"/>
                <w:sz w:val="18"/>
                <w:szCs w:val="18"/>
                <w:lang w:val="en-GB"/>
              </w:rPr>
              <w:t xml:space="preserve"> regular and good communications are maintained with the employees. Ensuring regular </w:t>
            </w:r>
            <w:r w:rsidR="00E80DB4">
              <w:rPr>
                <w:rFonts w:ascii="Hellix" w:hAnsi="Hellix"/>
                <w:sz w:val="18"/>
                <w:szCs w:val="18"/>
                <w:lang w:val="en-GB"/>
              </w:rPr>
              <w:t>Site</w:t>
            </w:r>
            <w:r w:rsidRPr="002844E0">
              <w:rPr>
                <w:rFonts w:ascii="Hellix" w:hAnsi="Hellix"/>
                <w:sz w:val="18"/>
                <w:szCs w:val="18"/>
                <w:lang w:val="en-GB"/>
              </w:rPr>
              <w:t xml:space="preserve"> Quality Safety Visits and toolbox talks are completed with the staff.  </w:t>
            </w:r>
          </w:p>
          <w:p w14:paraId="4B35ED3C" w14:textId="123CC810" w:rsidR="007A1F86" w:rsidRPr="00B46D99" w:rsidRDefault="007A1F86" w:rsidP="00E95640">
            <w:pPr>
              <w:jc w:val="both"/>
              <w:rPr>
                <w:rFonts w:ascii="Hellix" w:hAnsi="Hellix"/>
                <w:sz w:val="18"/>
                <w:szCs w:val="18"/>
                <w:lang w:val="en-GB"/>
              </w:rPr>
            </w:pPr>
          </w:p>
        </w:tc>
      </w:tr>
      <w:tr w:rsidR="00147A6F" w:rsidRPr="00B46D99" w14:paraId="78E843B1" w14:textId="77777777" w:rsidTr="007A1F86">
        <w:trPr>
          <w:trHeight w:val="375"/>
        </w:trPr>
        <w:tc>
          <w:tcPr>
            <w:tcW w:w="10065" w:type="dxa"/>
            <w:gridSpan w:val="2"/>
            <w:tcBorders>
              <w:top w:val="single" w:sz="4" w:space="0" w:color="C0C0C0"/>
            </w:tcBorders>
          </w:tcPr>
          <w:p w14:paraId="6128E50E" w14:textId="1AF2A173" w:rsidR="007A1F86" w:rsidRPr="00B46D99" w:rsidRDefault="00147A6F" w:rsidP="000C7DD7">
            <w:pPr>
              <w:jc w:val="both"/>
              <w:rPr>
                <w:rFonts w:ascii="Hellix" w:hAnsi="Hellix"/>
                <w:b/>
                <w:sz w:val="18"/>
                <w:szCs w:val="18"/>
                <w:lang w:val="en-GB"/>
              </w:rPr>
            </w:pPr>
            <w:r w:rsidRPr="00B46D99">
              <w:rPr>
                <w:rFonts w:ascii="Hellix" w:hAnsi="Hellix"/>
                <w:b/>
                <w:sz w:val="18"/>
                <w:szCs w:val="18"/>
                <w:lang w:val="en-GB"/>
              </w:rPr>
              <w:t xml:space="preserve">Health &amp; Safety Purpose: </w:t>
            </w:r>
            <w:r w:rsidRPr="00B46D99">
              <w:rPr>
                <w:rFonts w:ascii="Hellix" w:hAnsi="Hellix"/>
                <w:sz w:val="18"/>
                <w:szCs w:val="18"/>
              </w:rPr>
              <w:t>To take a direct interest in the health and safety</w:t>
            </w:r>
            <w:r w:rsidR="00975943" w:rsidRPr="00B46D99">
              <w:rPr>
                <w:rFonts w:ascii="Hellix" w:hAnsi="Hellix"/>
                <w:sz w:val="18"/>
                <w:szCs w:val="18"/>
              </w:rPr>
              <w:t xml:space="preserve"> of yourself </w:t>
            </w:r>
            <w:r w:rsidRPr="00B46D99">
              <w:rPr>
                <w:rFonts w:ascii="Hellix" w:hAnsi="Hellix"/>
                <w:sz w:val="18"/>
                <w:szCs w:val="18"/>
              </w:rPr>
              <w:t>and others who may be affected by your work activities.</w:t>
            </w:r>
          </w:p>
        </w:tc>
      </w:tr>
    </w:tbl>
    <w:p w14:paraId="435D85F5" w14:textId="77777777" w:rsidR="0072046A" w:rsidRPr="00B46D99" w:rsidRDefault="0072046A">
      <w:pPr>
        <w:jc w:val="both"/>
        <w:rPr>
          <w:rFonts w:ascii="Hellix" w:hAnsi="Hellix"/>
          <w:lang w:val="en-GB"/>
        </w:rPr>
      </w:pPr>
    </w:p>
    <w:tbl>
      <w:tblPr>
        <w:tblW w:w="10065" w:type="dxa"/>
        <w:tblInd w:w="-431"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710"/>
        <w:gridCol w:w="9355"/>
      </w:tblGrid>
      <w:tr w:rsidR="00B64188" w:rsidRPr="00B46D99" w14:paraId="3F5F91E3" w14:textId="77777777" w:rsidTr="004326F7">
        <w:trPr>
          <w:trHeight w:val="303"/>
        </w:trPr>
        <w:tc>
          <w:tcPr>
            <w:tcW w:w="710" w:type="dxa"/>
            <w:tcBorders>
              <w:right w:val="single" w:sz="4" w:space="0" w:color="C0C0C0"/>
            </w:tcBorders>
            <w:shd w:val="clear" w:color="auto" w:fill="1F4E79" w:themeFill="accent5" w:themeFillShade="80"/>
          </w:tcPr>
          <w:p w14:paraId="3A111CBF" w14:textId="77777777" w:rsidR="00B64188" w:rsidRPr="0058760C" w:rsidRDefault="00B64188" w:rsidP="00303E70">
            <w:pPr>
              <w:rPr>
                <w:rFonts w:ascii="Hellix" w:hAnsi="Hellix"/>
                <w:b/>
                <w:bCs/>
                <w:color w:val="FFFFFF"/>
                <w:lang w:val="en-GB"/>
              </w:rPr>
            </w:pPr>
            <w:r w:rsidRPr="0058760C">
              <w:rPr>
                <w:rFonts w:ascii="Hellix" w:hAnsi="Hellix"/>
                <w:b/>
                <w:bCs/>
                <w:color w:val="FFFFFF"/>
                <w:lang w:val="en-GB"/>
              </w:rPr>
              <w:t>1.3</w:t>
            </w:r>
          </w:p>
        </w:tc>
        <w:tc>
          <w:tcPr>
            <w:tcW w:w="9355" w:type="dxa"/>
            <w:tcBorders>
              <w:left w:val="single" w:sz="4" w:space="0" w:color="C0C0C0"/>
            </w:tcBorders>
            <w:shd w:val="clear" w:color="auto" w:fill="FF6600"/>
          </w:tcPr>
          <w:p w14:paraId="3D88ACF2" w14:textId="77777777" w:rsidR="00B64188" w:rsidRPr="0058760C" w:rsidRDefault="00B64188" w:rsidP="00303E70">
            <w:pPr>
              <w:jc w:val="both"/>
              <w:rPr>
                <w:rFonts w:ascii="Hellix" w:hAnsi="Hellix"/>
                <w:b/>
                <w:bCs/>
                <w:color w:val="FFFFFF"/>
                <w:lang w:val="en-GB"/>
              </w:rPr>
            </w:pPr>
            <w:r w:rsidRPr="0058760C">
              <w:rPr>
                <w:rFonts w:ascii="Hellix" w:hAnsi="Hellix"/>
                <w:b/>
                <w:bCs/>
                <w:color w:val="FFFFFF"/>
                <w:lang w:val="en-GB"/>
              </w:rPr>
              <w:t>Main Duties &amp; Responsibilities of the Role</w:t>
            </w:r>
          </w:p>
        </w:tc>
      </w:tr>
      <w:tr w:rsidR="00B64188" w:rsidRPr="000D66C7" w14:paraId="2EF01F15" w14:textId="77777777" w:rsidTr="000C7DD7">
        <w:trPr>
          <w:cantSplit/>
          <w:trHeight w:val="1575"/>
        </w:trPr>
        <w:tc>
          <w:tcPr>
            <w:tcW w:w="710" w:type="dxa"/>
            <w:tcBorders>
              <w:right w:val="single" w:sz="4" w:space="0" w:color="C0C0C0"/>
            </w:tcBorders>
          </w:tcPr>
          <w:p w14:paraId="506C805D" w14:textId="585022E8" w:rsidR="00B64188" w:rsidRPr="000D66C7" w:rsidRDefault="00B64188" w:rsidP="00303E70">
            <w:pPr>
              <w:rPr>
                <w:rFonts w:ascii="Hellix" w:hAnsi="Hellix"/>
                <w:color w:val="C0C0C0"/>
                <w:sz w:val="18"/>
                <w:szCs w:val="18"/>
                <w:lang w:val="en-GB"/>
              </w:rPr>
            </w:pPr>
            <w:r w:rsidRPr="000D66C7">
              <w:rPr>
                <w:rFonts w:ascii="Hellix" w:hAnsi="Hellix"/>
                <w:color w:val="C0C0C0"/>
                <w:sz w:val="18"/>
                <w:szCs w:val="18"/>
                <w:lang w:val="en-GB"/>
              </w:rPr>
              <w:t>1.</w:t>
            </w:r>
            <w:r w:rsidR="002C0E95" w:rsidRPr="000D66C7">
              <w:rPr>
                <w:rFonts w:ascii="Hellix" w:hAnsi="Hellix"/>
                <w:color w:val="C0C0C0"/>
                <w:sz w:val="18"/>
                <w:szCs w:val="18"/>
                <w:lang w:val="en-GB"/>
              </w:rPr>
              <w:t>3. a</w:t>
            </w:r>
          </w:p>
        </w:tc>
        <w:tc>
          <w:tcPr>
            <w:tcW w:w="9355" w:type="dxa"/>
            <w:tcBorders>
              <w:left w:val="single" w:sz="4" w:space="0" w:color="C0C0C0"/>
            </w:tcBorders>
          </w:tcPr>
          <w:p w14:paraId="74D88B18" w14:textId="77777777" w:rsidR="00A54BBD" w:rsidRPr="00A54BBD" w:rsidRDefault="00A54BBD" w:rsidP="00A54BBD">
            <w:pPr>
              <w:jc w:val="both"/>
              <w:rPr>
                <w:rFonts w:ascii="Hellix" w:hAnsi="Hellix"/>
                <w:b/>
                <w:bCs/>
                <w:sz w:val="18"/>
                <w:szCs w:val="18"/>
                <w:lang w:val="en-GB"/>
              </w:rPr>
            </w:pPr>
            <w:r w:rsidRPr="00A54BBD">
              <w:rPr>
                <w:rFonts w:ascii="Hellix" w:hAnsi="Hellix"/>
                <w:b/>
                <w:bCs/>
                <w:sz w:val="18"/>
                <w:szCs w:val="18"/>
                <w:lang w:val="en-GB"/>
              </w:rPr>
              <w:t>Customer Liaison</w:t>
            </w:r>
          </w:p>
          <w:p w14:paraId="325D0E68" w14:textId="30F3433C" w:rsidR="00A54BBD" w:rsidRPr="003150F0" w:rsidRDefault="00A54BBD" w:rsidP="00730B7E">
            <w:pPr>
              <w:pStyle w:val="ListParagraph"/>
              <w:numPr>
                <w:ilvl w:val="0"/>
                <w:numId w:val="23"/>
              </w:numPr>
              <w:jc w:val="both"/>
              <w:rPr>
                <w:rFonts w:ascii="Hellix" w:hAnsi="Hellix"/>
                <w:sz w:val="18"/>
                <w:szCs w:val="18"/>
                <w:lang w:val="en-GB"/>
              </w:rPr>
            </w:pPr>
            <w:r w:rsidRPr="003150F0">
              <w:rPr>
                <w:rFonts w:ascii="Hellix" w:hAnsi="Hellix"/>
                <w:sz w:val="18"/>
                <w:szCs w:val="18"/>
                <w:lang w:val="en-GB"/>
              </w:rPr>
              <w:t>To be the first point of contact for the management of OCS Cleaning services delivery to clients and building users.</w:t>
            </w:r>
          </w:p>
          <w:p w14:paraId="36FE88C5" w14:textId="4C31E38C" w:rsidR="00A54BBD" w:rsidRPr="00973BFE" w:rsidRDefault="00A54BBD" w:rsidP="00973BFE">
            <w:pPr>
              <w:pStyle w:val="ListParagraph"/>
              <w:numPr>
                <w:ilvl w:val="0"/>
                <w:numId w:val="23"/>
              </w:numPr>
              <w:jc w:val="both"/>
              <w:rPr>
                <w:rFonts w:ascii="Hellix" w:hAnsi="Hellix"/>
                <w:sz w:val="18"/>
                <w:szCs w:val="18"/>
                <w:lang w:val="en-GB"/>
              </w:rPr>
            </w:pPr>
            <w:r w:rsidRPr="00973BFE">
              <w:rPr>
                <w:rFonts w:ascii="Hellix" w:hAnsi="Hellix"/>
                <w:sz w:val="18"/>
                <w:szCs w:val="18"/>
                <w:lang w:val="en-GB"/>
              </w:rPr>
              <w:t>Demonstrate a responsive “can-do” attitude to the client, and end users.</w:t>
            </w:r>
          </w:p>
          <w:p w14:paraId="5DD1B100" w14:textId="2C40C77D" w:rsidR="00A54BBD" w:rsidRPr="00973BFE" w:rsidRDefault="00A54BBD" w:rsidP="00973BFE">
            <w:pPr>
              <w:pStyle w:val="ListParagraph"/>
              <w:numPr>
                <w:ilvl w:val="0"/>
                <w:numId w:val="23"/>
              </w:numPr>
              <w:jc w:val="both"/>
              <w:rPr>
                <w:rFonts w:ascii="Hellix" w:hAnsi="Hellix"/>
                <w:sz w:val="18"/>
                <w:szCs w:val="18"/>
                <w:lang w:val="en-GB"/>
              </w:rPr>
            </w:pPr>
            <w:r w:rsidRPr="00973BFE">
              <w:rPr>
                <w:rFonts w:ascii="Hellix" w:hAnsi="Hellix"/>
                <w:sz w:val="18"/>
                <w:szCs w:val="18"/>
                <w:lang w:val="en-GB"/>
              </w:rPr>
              <w:t>Provide regular progress reports and service updates.</w:t>
            </w:r>
          </w:p>
          <w:p w14:paraId="5080391F" w14:textId="7FD1BCB1" w:rsidR="00A54BBD" w:rsidRDefault="00A54BBD" w:rsidP="00973BFE">
            <w:pPr>
              <w:pStyle w:val="ListParagraph"/>
              <w:numPr>
                <w:ilvl w:val="0"/>
                <w:numId w:val="23"/>
              </w:numPr>
              <w:jc w:val="both"/>
              <w:rPr>
                <w:rFonts w:ascii="Hellix" w:hAnsi="Hellix"/>
                <w:sz w:val="18"/>
                <w:szCs w:val="18"/>
                <w:lang w:val="en-GB"/>
              </w:rPr>
            </w:pPr>
            <w:r w:rsidRPr="00973BFE">
              <w:rPr>
                <w:rFonts w:ascii="Hellix" w:hAnsi="Hellix"/>
                <w:sz w:val="18"/>
                <w:szCs w:val="18"/>
                <w:lang w:val="en-GB"/>
              </w:rPr>
              <w:t>Responsibility for ensuring due compliance to the contract specification.</w:t>
            </w:r>
          </w:p>
          <w:p w14:paraId="772FF4E4" w14:textId="34E07F52" w:rsidR="00973BFE" w:rsidRPr="00973BFE" w:rsidRDefault="00973BFE" w:rsidP="00973BFE">
            <w:pPr>
              <w:pStyle w:val="ListParagraph"/>
              <w:numPr>
                <w:ilvl w:val="0"/>
                <w:numId w:val="23"/>
              </w:numPr>
              <w:jc w:val="both"/>
              <w:rPr>
                <w:rFonts w:ascii="Hellix" w:hAnsi="Hellix"/>
                <w:sz w:val="18"/>
                <w:szCs w:val="18"/>
                <w:lang w:val="en-GB"/>
              </w:rPr>
            </w:pPr>
            <w:r w:rsidRPr="00D324F9">
              <w:rPr>
                <w:rFonts w:ascii="Hellix" w:hAnsi="Hellix"/>
                <w:sz w:val="18"/>
                <w:szCs w:val="18"/>
                <w:lang w:val="en-GB"/>
              </w:rPr>
              <w:t>Provid</w:t>
            </w:r>
            <w:r w:rsidRPr="00973BFE">
              <w:rPr>
                <w:rFonts w:ascii="Hellix" w:hAnsi="Hellix"/>
                <w:sz w:val="18"/>
                <w:szCs w:val="18"/>
                <w:lang w:val="en-GB"/>
              </w:rPr>
              <w:t>e reports for the OCS management team on all aspects of service delivery.</w:t>
            </w:r>
          </w:p>
          <w:p w14:paraId="6D8553E3" w14:textId="3A178F48" w:rsidR="00B64188" w:rsidRPr="00973BFE" w:rsidRDefault="00B64188" w:rsidP="00973BFE">
            <w:pPr>
              <w:pStyle w:val="ListParagraph"/>
              <w:jc w:val="both"/>
              <w:rPr>
                <w:rFonts w:ascii="Hellix" w:hAnsi="Hellix"/>
                <w:sz w:val="18"/>
                <w:szCs w:val="18"/>
                <w:highlight w:val="yellow"/>
                <w:lang w:val="en-GB"/>
              </w:rPr>
            </w:pPr>
          </w:p>
        </w:tc>
      </w:tr>
      <w:tr w:rsidR="002F5ADE" w:rsidRPr="000D66C7" w14:paraId="0091730F" w14:textId="77777777" w:rsidTr="004326F7">
        <w:trPr>
          <w:cantSplit/>
          <w:trHeight w:val="3952"/>
        </w:trPr>
        <w:tc>
          <w:tcPr>
            <w:tcW w:w="710" w:type="dxa"/>
            <w:tcBorders>
              <w:right w:val="single" w:sz="4" w:space="0" w:color="C0C0C0"/>
            </w:tcBorders>
          </w:tcPr>
          <w:p w14:paraId="66FCDD79" w14:textId="2F093534" w:rsidR="002F5ADE" w:rsidRPr="000D66C7" w:rsidRDefault="00D53961" w:rsidP="00303E70">
            <w:pPr>
              <w:rPr>
                <w:rFonts w:ascii="Hellix" w:hAnsi="Hellix"/>
                <w:color w:val="C0C0C0"/>
                <w:sz w:val="18"/>
                <w:szCs w:val="18"/>
                <w:lang w:val="en-GB"/>
              </w:rPr>
            </w:pPr>
            <w:r w:rsidRPr="000D66C7">
              <w:rPr>
                <w:rFonts w:ascii="Hellix" w:hAnsi="Hellix"/>
                <w:color w:val="C0C0C0"/>
                <w:sz w:val="18"/>
                <w:szCs w:val="18"/>
                <w:lang w:val="en-GB"/>
              </w:rPr>
              <w:t>1.3. b</w:t>
            </w:r>
          </w:p>
        </w:tc>
        <w:tc>
          <w:tcPr>
            <w:tcW w:w="9355" w:type="dxa"/>
            <w:tcBorders>
              <w:left w:val="single" w:sz="4" w:space="0" w:color="C0C0C0"/>
            </w:tcBorders>
          </w:tcPr>
          <w:p w14:paraId="12D41A11" w14:textId="77777777" w:rsidR="004326F7" w:rsidRPr="0087431C" w:rsidRDefault="004326F7" w:rsidP="004326F7">
            <w:pPr>
              <w:jc w:val="both"/>
              <w:rPr>
                <w:rFonts w:ascii="Hellix" w:hAnsi="Hellix"/>
                <w:b/>
                <w:bCs/>
                <w:sz w:val="18"/>
                <w:szCs w:val="18"/>
                <w:lang w:val="en-GB"/>
              </w:rPr>
            </w:pPr>
            <w:r w:rsidRPr="0087431C">
              <w:rPr>
                <w:rFonts w:ascii="Hellix" w:hAnsi="Hellix"/>
                <w:b/>
                <w:bCs/>
                <w:sz w:val="18"/>
                <w:szCs w:val="18"/>
                <w:lang w:val="en-GB"/>
              </w:rPr>
              <w:t>Quality of Service Delivery</w:t>
            </w:r>
          </w:p>
          <w:p w14:paraId="6DF8ACDB" w14:textId="77777777" w:rsidR="004326F7" w:rsidRDefault="004326F7" w:rsidP="004326F7">
            <w:pPr>
              <w:jc w:val="both"/>
              <w:rPr>
                <w:rFonts w:ascii="Hellix" w:hAnsi="Hellix"/>
                <w:sz w:val="18"/>
                <w:szCs w:val="18"/>
                <w:lang w:val="en-GB"/>
              </w:rPr>
            </w:pPr>
            <w:r w:rsidRPr="0087431C">
              <w:rPr>
                <w:rFonts w:ascii="Hellix" w:hAnsi="Hellix"/>
                <w:sz w:val="18"/>
                <w:szCs w:val="18"/>
                <w:lang w:val="en-GB"/>
              </w:rPr>
              <w:t>Overall responsibility for quality performance on the contract with respect to cleaning which will include but is not limited to:</w:t>
            </w:r>
          </w:p>
          <w:p w14:paraId="4021AEC3" w14:textId="77777777" w:rsidR="004326F7" w:rsidRPr="00AC6E5C" w:rsidRDefault="004326F7" w:rsidP="004326F7">
            <w:pPr>
              <w:pStyle w:val="ListParagraph"/>
              <w:numPr>
                <w:ilvl w:val="0"/>
                <w:numId w:val="24"/>
              </w:numPr>
              <w:jc w:val="both"/>
              <w:rPr>
                <w:rFonts w:ascii="Hellix" w:hAnsi="Hellix"/>
                <w:sz w:val="18"/>
                <w:szCs w:val="18"/>
                <w:lang w:val="en-GB"/>
              </w:rPr>
            </w:pPr>
            <w:r w:rsidRPr="00AC6E5C">
              <w:rPr>
                <w:rFonts w:ascii="Hellix" w:hAnsi="Hellix"/>
                <w:sz w:val="18"/>
                <w:szCs w:val="18"/>
                <w:lang w:val="en-GB"/>
              </w:rPr>
              <w:t>Maintain and monitor agreed quality systems, ensuring preventative and remedial actions are taken where necessary as laid down in the contract specification.</w:t>
            </w:r>
          </w:p>
          <w:p w14:paraId="673A4814" w14:textId="77777777" w:rsidR="004326F7" w:rsidRPr="00AC6E5C" w:rsidRDefault="004326F7" w:rsidP="004326F7">
            <w:pPr>
              <w:pStyle w:val="ListParagraph"/>
              <w:numPr>
                <w:ilvl w:val="0"/>
                <w:numId w:val="24"/>
              </w:numPr>
              <w:jc w:val="both"/>
              <w:rPr>
                <w:rFonts w:ascii="Hellix" w:hAnsi="Hellix"/>
                <w:sz w:val="18"/>
                <w:szCs w:val="18"/>
                <w:lang w:val="en-GB"/>
              </w:rPr>
            </w:pPr>
            <w:r w:rsidRPr="00AC6E5C">
              <w:rPr>
                <w:rFonts w:ascii="Hellix" w:hAnsi="Hellix"/>
                <w:sz w:val="18"/>
                <w:szCs w:val="18"/>
                <w:lang w:val="en-GB"/>
              </w:rPr>
              <w:t xml:space="preserve">By daily personal inspection, ensure that the scope of contract is being correctly delivered and that service standards are maintained and improved, taking remedial action where necessary. </w:t>
            </w:r>
          </w:p>
          <w:p w14:paraId="41EC0DEB" w14:textId="77777777" w:rsidR="004326F7" w:rsidRPr="00AC6E5C" w:rsidRDefault="004326F7" w:rsidP="004326F7">
            <w:pPr>
              <w:pStyle w:val="ListParagraph"/>
              <w:numPr>
                <w:ilvl w:val="0"/>
                <w:numId w:val="24"/>
              </w:numPr>
              <w:jc w:val="both"/>
              <w:rPr>
                <w:rFonts w:ascii="Hellix" w:hAnsi="Hellix"/>
                <w:sz w:val="18"/>
                <w:szCs w:val="18"/>
                <w:lang w:val="en-GB"/>
              </w:rPr>
            </w:pPr>
            <w:r w:rsidRPr="00AC6E5C">
              <w:rPr>
                <w:rFonts w:ascii="Hellix" w:hAnsi="Hellix"/>
                <w:sz w:val="18"/>
                <w:szCs w:val="18"/>
                <w:lang w:val="en-GB"/>
              </w:rPr>
              <w:t>Manage and motivate the teams and ad hoc contractors to provide a quality, customer friendly service always, in line with our partnering ethos/culture.</w:t>
            </w:r>
          </w:p>
          <w:p w14:paraId="17DEC45E" w14:textId="77777777" w:rsidR="004326F7" w:rsidRPr="00AC6E5C" w:rsidRDefault="004326F7" w:rsidP="004326F7">
            <w:pPr>
              <w:pStyle w:val="ListParagraph"/>
              <w:numPr>
                <w:ilvl w:val="0"/>
                <w:numId w:val="24"/>
              </w:numPr>
              <w:jc w:val="both"/>
              <w:rPr>
                <w:rFonts w:ascii="Hellix" w:hAnsi="Hellix"/>
                <w:sz w:val="18"/>
                <w:szCs w:val="18"/>
                <w:lang w:val="en-GB"/>
              </w:rPr>
            </w:pPr>
            <w:r w:rsidRPr="00AC6E5C">
              <w:rPr>
                <w:rFonts w:ascii="Hellix" w:hAnsi="Hellix"/>
                <w:sz w:val="18"/>
                <w:szCs w:val="18"/>
                <w:lang w:val="en-GB"/>
              </w:rPr>
              <w:t>Ensure that the work schedules are regularly reviewed to ensure best value for money and efficient delivery of services to our client requirements.</w:t>
            </w:r>
          </w:p>
          <w:p w14:paraId="58201560" w14:textId="77777777" w:rsidR="004326F7" w:rsidRPr="00AC6E5C" w:rsidRDefault="004326F7" w:rsidP="004326F7">
            <w:pPr>
              <w:pStyle w:val="ListParagraph"/>
              <w:numPr>
                <w:ilvl w:val="0"/>
                <w:numId w:val="24"/>
              </w:numPr>
              <w:jc w:val="both"/>
              <w:rPr>
                <w:rFonts w:ascii="Hellix" w:hAnsi="Hellix"/>
                <w:sz w:val="18"/>
                <w:szCs w:val="18"/>
                <w:lang w:val="en-GB"/>
              </w:rPr>
            </w:pPr>
            <w:r w:rsidRPr="00AC6E5C">
              <w:rPr>
                <w:rFonts w:ascii="Hellix" w:hAnsi="Hellix"/>
                <w:sz w:val="18"/>
                <w:szCs w:val="18"/>
                <w:lang w:val="en-GB"/>
              </w:rPr>
              <w:t>Monitor and report on quality-of-service delivery to include cleaning related services: feminine hygiene, consumables etc.</w:t>
            </w:r>
          </w:p>
          <w:p w14:paraId="61E0EBCC" w14:textId="77777777" w:rsidR="004326F7" w:rsidRPr="00AC6E5C" w:rsidRDefault="004326F7" w:rsidP="004326F7">
            <w:pPr>
              <w:pStyle w:val="ListParagraph"/>
              <w:numPr>
                <w:ilvl w:val="0"/>
                <w:numId w:val="24"/>
              </w:numPr>
              <w:jc w:val="both"/>
              <w:rPr>
                <w:rFonts w:ascii="Hellix" w:hAnsi="Hellix"/>
                <w:sz w:val="18"/>
                <w:szCs w:val="18"/>
                <w:lang w:val="en-GB"/>
              </w:rPr>
            </w:pPr>
            <w:r w:rsidRPr="00AC6E5C">
              <w:rPr>
                <w:rFonts w:ascii="Hellix" w:hAnsi="Hellix"/>
                <w:sz w:val="18"/>
                <w:szCs w:val="18"/>
                <w:lang w:val="en-GB"/>
              </w:rPr>
              <w:t>Monitor customer feedback and respond to customer comments.</w:t>
            </w:r>
          </w:p>
          <w:p w14:paraId="0CC2EED8" w14:textId="77777777" w:rsidR="004326F7" w:rsidRPr="00AC6E5C" w:rsidRDefault="004326F7" w:rsidP="004326F7">
            <w:pPr>
              <w:pStyle w:val="ListParagraph"/>
              <w:numPr>
                <w:ilvl w:val="0"/>
                <w:numId w:val="24"/>
              </w:numPr>
              <w:jc w:val="both"/>
              <w:rPr>
                <w:rFonts w:ascii="Hellix" w:hAnsi="Hellix"/>
                <w:sz w:val="18"/>
                <w:szCs w:val="18"/>
                <w:lang w:val="en-GB"/>
              </w:rPr>
            </w:pPr>
            <w:r w:rsidRPr="00AC6E5C">
              <w:rPr>
                <w:rFonts w:ascii="Hellix" w:hAnsi="Hellix"/>
                <w:sz w:val="18"/>
                <w:szCs w:val="18"/>
                <w:lang w:val="en-GB"/>
              </w:rPr>
              <w:t>Monitor staffing levels to ensure adequate cover to maintain contract specification.</w:t>
            </w:r>
          </w:p>
          <w:p w14:paraId="0DC95A14" w14:textId="362394D2" w:rsidR="002F5ADE" w:rsidRPr="00A54BBD" w:rsidRDefault="004326F7" w:rsidP="00D53961">
            <w:pPr>
              <w:pStyle w:val="ListParagraph"/>
              <w:numPr>
                <w:ilvl w:val="0"/>
                <w:numId w:val="24"/>
              </w:numPr>
              <w:jc w:val="both"/>
              <w:rPr>
                <w:rFonts w:ascii="Hellix" w:hAnsi="Hellix"/>
                <w:b/>
                <w:bCs/>
                <w:sz w:val="18"/>
                <w:szCs w:val="18"/>
                <w:lang w:val="en-GB"/>
              </w:rPr>
            </w:pPr>
            <w:r w:rsidRPr="00AC6E5C">
              <w:rPr>
                <w:rFonts w:ascii="Hellix" w:hAnsi="Hellix"/>
                <w:sz w:val="18"/>
                <w:szCs w:val="18"/>
                <w:lang w:val="en-GB"/>
              </w:rPr>
              <w:t>Monitor productivity levels to ensure best value and compliance with the specification.</w:t>
            </w:r>
          </w:p>
        </w:tc>
      </w:tr>
      <w:tr w:rsidR="00B64188" w:rsidRPr="000D66C7" w14:paraId="291E75C5" w14:textId="77777777" w:rsidTr="00D53961">
        <w:trPr>
          <w:cantSplit/>
          <w:trHeight w:val="125"/>
        </w:trPr>
        <w:tc>
          <w:tcPr>
            <w:tcW w:w="710" w:type="dxa"/>
            <w:tcBorders>
              <w:right w:val="single" w:sz="4" w:space="0" w:color="C0C0C0"/>
            </w:tcBorders>
          </w:tcPr>
          <w:p w14:paraId="4CE52698" w14:textId="495723E7" w:rsidR="00B64188" w:rsidRPr="000D66C7" w:rsidRDefault="00B64188" w:rsidP="00303E70">
            <w:pPr>
              <w:rPr>
                <w:rFonts w:ascii="Hellix" w:hAnsi="Hellix"/>
                <w:color w:val="C0C0C0"/>
                <w:sz w:val="18"/>
                <w:szCs w:val="18"/>
                <w:lang w:val="en-GB"/>
              </w:rPr>
            </w:pPr>
          </w:p>
        </w:tc>
        <w:tc>
          <w:tcPr>
            <w:tcW w:w="9355" w:type="dxa"/>
            <w:tcBorders>
              <w:left w:val="single" w:sz="4" w:space="0" w:color="C0C0C0"/>
            </w:tcBorders>
          </w:tcPr>
          <w:p w14:paraId="773F9F68" w14:textId="77777777" w:rsidR="00AC6E5C" w:rsidRPr="0087431C" w:rsidRDefault="00AC6E5C" w:rsidP="0087431C">
            <w:pPr>
              <w:jc w:val="both"/>
              <w:rPr>
                <w:rFonts w:ascii="Hellix" w:hAnsi="Hellix"/>
                <w:sz w:val="18"/>
                <w:szCs w:val="18"/>
                <w:lang w:val="en-GB"/>
              </w:rPr>
            </w:pPr>
          </w:p>
          <w:p w14:paraId="0E067761" w14:textId="52277633" w:rsidR="0087431C" w:rsidRPr="0087431C" w:rsidRDefault="0087431C" w:rsidP="00303E70">
            <w:pPr>
              <w:jc w:val="both"/>
              <w:rPr>
                <w:rFonts w:ascii="Hellix" w:hAnsi="Hellix"/>
                <w:b/>
                <w:bCs/>
                <w:sz w:val="18"/>
                <w:szCs w:val="18"/>
                <w:highlight w:val="yellow"/>
                <w:lang w:val="en-GB"/>
              </w:rPr>
            </w:pPr>
          </w:p>
        </w:tc>
      </w:tr>
      <w:tr w:rsidR="00B64188" w:rsidRPr="000D66C7" w14:paraId="5B6164E7" w14:textId="77777777" w:rsidTr="004326F7">
        <w:trPr>
          <w:cantSplit/>
        </w:trPr>
        <w:tc>
          <w:tcPr>
            <w:tcW w:w="710" w:type="dxa"/>
            <w:tcBorders>
              <w:right w:val="single" w:sz="4" w:space="0" w:color="C0C0C0"/>
            </w:tcBorders>
          </w:tcPr>
          <w:p w14:paraId="1098BC85" w14:textId="77777777" w:rsidR="00B64188" w:rsidRPr="000D66C7" w:rsidRDefault="00B64188" w:rsidP="00303E70">
            <w:pPr>
              <w:rPr>
                <w:rFonts w:ascii="Hellix" w:hAnsi="Hellix"/>
                <w:color w:val="C0C0C0"/>
                <w:sz w:val="18"/>
                <w:szCs w:val="18"/>
                <w:lang w:val="en-GB"/>
              </w:rPr>
            </w:pPr>
            <w:r w:rsidRPr="000D66C7">
              <w:rPr>
                <w:rFonts w:ascii="Hellix" w:hAnsi="Hellix"/>
                <w:color w:val="C0C0C0"/>
                <w:sz w:val="18"/>
                <w:szCs w:val="18"/>
                <w:lang w:val="en-GB"/>
              </w:rPr>
              <w:t>1.3.c</w:t>
            </w:r>
          </w:p>
        </w:tc>
        <w:tc>
          <w:tcPr>
            <w:tcW w:w="9355" w:type="dxa"/>
            <w:tcBorders>
              <w:left w:val="single" w:sz="4" w:space="0" w:color="C0C0C0"/>
            </w:tcBorders>
          </w:tcPr>
          <w:p w14:paraId="2DA9747D" w14:textId="77777777" w:rsidR="00AC6E5C" w:rsidRPr="007A7F3F" w:rsidRDefault="00AC6E5C" w:rsidP="00AC6E5C">
            <w:pPr>
              <w:jc w:val="both"/>
              <w:rPr>
                <w:rFonts w:ascii="Hellix" w:hAnsi="Hellix"/>
                <w:b/>
                <w:bCs/>
                <w:sz w:val="18"/>
                <w:szCs w:val="18"/>
                <w:lang w:val="en-GB"/>
              </w:rPr>
            </w:pPr>
            <w:r w:rsidRPr="007A7F3F">
              <w:rPr>
                <w:rFonts w:ascii="Hellix" w:hAnsi="Hellix"/>
                <w:b/>
                <w:bCs/>
                <w:sz w:val="18"/>
                <w:szCs w:val="18"/>
                <w:lang w:val="en-GB"/>
              </w:rPr>
              <w:t>Personnel Management and administration</w:t>
            </w:r>
          </w:p>
          <w:p w14:paraId="58E69FD9" w14:textId="77777777" w:rsidR="00AC6E5C" w:rsidRPr="00AC6E5C" w:rsidRDefault="00AC6E5C" w:rsidP="00AC6E5C">
            <w:pPr>
              <w:jc w:val="both"/>
              <w:rPr>
                <w:rFonts w:ascii="Hellix" w:hAnsi="Hellix"/>
                <w:sz w:val="18"/>
                <w:szCs w:val="18"/>
                <w:lang w:val="en-GB"/>
              </w:rPr>
            </w:pPr>
          </w:p>
          <w:p w14:paraId="228F29C4" w14:textId="1BE9BDA2" w:rsidR="00AC6E5C" w:rsidRPr="007A7F3F" w:rsidRDefault="00AC6E5C" w:rsidP="007A7F3F">
            <w:pPr>
              <w:pStyle w:val="ListParagraph"/>
              <w:numPr>
                <w:ilvl w:val="0"/>
                <w:numId w:val="25"/>
              </w:numPr>
              <w:jc w:val="both"/>
              <w:rPr>
                <w:rFonts w:ascii="Hellix" w:hAnsi="Hellix"/>
                <w:sz w:val="18"/>
                <w:szCs w:val="18"/>
                <w:lang w:val="en-GB"/>
              </w:rPr>
            </w:pPr>
            <w:r w:rsidRPr="007A7F3F">
              <w:rPr>
                <w:rFonts w:ascii="Hellix" w:hAnsi="Hellix"/>
                <w:sz w:val="18"/>
                <w:szCs w:val="18"/>
                <w:lang w:val="en-GB"/>
              </w:rPr>
              <w:t>To ensure that the OCS image is reflected positively through staff appearance and demeanour.</w:t>
            </w:r>
          </w:p>
          <w:p w14:paraId="69420730" w14:textId="72034713" w:rsidR="00AC6E5C" w:rsidRPr="007A7F3F" w:rsidRDefault="00AC6E5C" w:rsidP="007A7F3F">
            <w:pPr>
              <w:pStyle w:val="ListParagraph"/>
              <w:numPr>
                <w:ilvl w:val="0"/>
                <w:numId w:val="25"/>
              </w:numPr>
              <w:jc w:val="both"/>
              <w:rPr>
                <w:rFonts w:ascii="Hellix" w:hAnsi="Hellix"/>
                <w:sz w:val="18"/>
                <w:szCs w:val="18"/>
                <w:lang w:val="en-GB"/>
              </w:rPr>
            </w:pPr>
            <w:r w:rsidRPr="007A7F3F">
              <w:rPr>
                <w:rFonts w:ascii="Hellix" w:hAnsi="Hellix"/>
                <w:sz w:val="18"/>
                <w:szCs w:val="18"/>
                <w:lang w:val="en-GB"/>
              </w:rPr>
              <w:t>Communicate regularly with staff through formal and informal channels to ensure that there is a free flow of ideas, and that morale remains high.</w:t>
            </w:r>
          </w:p>
          <w:p w14:paraId="251AA51D" w14:textId="3065CFD2" w:rsidR="00AC6E5C" w:rsidRPr="007A7F3F" w:rsidRDefault="00AC6E5C" w:rsidP="007A7F3F">
            <w:pPr>
              <w:pStyle w:val="ListParagraph"/>
              <w:numPr>
                <w:ilvl w:val="0"/>
                <w:numId w:val="25"/>
              </w:numPr>
              <w:jc w:val="both"/>
              <w:rPr>
                <w:rFonts w:ascii="Hellix" w:hAnsi="Hellix"/>
                <w:sz w:val="18"/>
                <w:szCs w:val="18"/>
                <w:lang w:val="en-GB"/>
              </w:rPr>
            </w:pPr>
            <w:r w:rsidRPr="007A7F3F">
              <w:rPr>
                <w:rFonts w:ascii="Hellix" w:hAnsi="Hellix"/>
                <w:sz w:val="18"/>
                <w:szCs w:val="18"/>
                <w:lang w:val="en-GB"/>
              </w:rPr>
              <w:t>Maintain staffing levels in accordance with contract requirements.</w:t>
            </w:r>
          </w:p>
          <w:p w14:paraId="0A3D19DD" w14:textId="251DB993" w:rsidR="00AC6E5C" w:rsidRPr="007A7F3F" w:rsidRDefault="00AC6E5C" w:rsidP="007A7F3F">
            <w:pPr>
              <w:pStyle w:val="ListParagraph"/>
              <w:numPr>
                <w:ilvl w:val="0"/>
                <w:numId w:val="25"/>
              </w:numPr>
              <w:jc w:val="both"/>
              <w:rPr>
                <w:rFonts w:ascii="Hellix" w:hAnsi="Hellix"/>
                <w:sz w:val="18"/>
                <w:szCs w:val="18"/>
                <w:lang w:val="en-GB"/>
              </w:rPr>
            </w:pPr>
            <w:r w:rsidRPr="007A7F3F">
              <w:rPr>
                <w:rFonts w:ascii="Hellix" w:hAnsi="Hellix"/>
                <w:sz w:val="18"/>
                <w:szCs w:val="18"/>
                <w:lang w:val="en-GB"/>
              </w:rPr>
              <w:t>Direct activities of all reports, ensuring that they are properly trained to fully perform their duties and responsibilities</w:t>
            </w:r>
          </w:p>
          <w:p w14:paraId="6515DBF8" w14:textId="406C61B2" w:rsidR="00AC6E5C" w:rsidRPr="007A7F3F" w:rsidRDefault="00AC6E5C" w:rsidP="007A7F3F">
            <w:pPr>
              <w:pStyle w:val="ListParagraph"/>
              <w:numPr>
                <w:ilvl w:val="0"/>
                <w:numId w:val="25"/>
              </w:numPr>
              <w:jc w:val="both"/>
              <w:rPr>
                <w:rFonts w:ascii="Hellix" w:hAnsi="Hellix"/>
                <w:sz w:val="18"/>
                <w:szCs w:val="18"/>
                <w:lang w:val="en-GB"/>
              </w:rPr>
            </w:pPr>
            <w:r w:rsidRPr="007A7F3F">
              <w:rPr>
                <w:rFonts w:ascii="Hellix" w:hAnsi="Hellix"/>
                <w:sz w:val="18"/>
                <w:szCs w:val="18"/>
                <w:lang w:val="en-GB"/>
              </w:rPr>
              <w:t>Maintain and meet the contract training and development plan for all staff employed on the contract.</w:t>
            </w:r>
          </w:p>
          <w:p w14:paraId="12A4AB23" w14:textId="4F56FD70" w:rsidR="00AC6E5C" w:rsidRPr="007A7F3F" w:rsidRDefault="00AC6E5C" w:rsidP="007A7F3F">
            <w:pPr>
              <w:pStyle w:val="ListParagraph"/>
              <w:numPr>
                <w:ilvl w:val="0"/>
                <w:numId w:val="25"/>
              </w:numPr>
              <w:jc w:val="both"/>
              <w:rPr>
                <w:rFonts w:ascii="Hellix" w:hAnsi="Hellix"/>
                <w:sz w:val="18"/>
                <w:szCs w:val="18"/>
                <w:lang w:val="en-GB"/>
              </w:rPr>
            </w:pPr>
            <w:r w:rsidRPr="007A7F3F">
              <w:rPr>
                <w:rFonts w:ascii="Hellix" w:hAnsi="Hellix"/>
                <w:sz w:val="18"/>
                <w:szCs w:val="18"/>
                <w:lang w:val="en-GB"/>
              </w:rPr>
              <w:t>Ensure that the most economic resource is used to match the level/ type of skills required to do the job and optimise team flexibility, and multi-skilling.</w:t>
            </w:r>
          </w:p>
          <w:p w14:paraId="524622B9" w14:textId="210F56D7" w:rsidR="00AC6E5C" w:rsidRDefault="00AC6E5C" w:rsidP="007A7F3F">
            <w:pPr>
              <w:pStyle w:val="ListParagraph"/>
              <w:numPr>
                <w:ilvl w:val="0"/>
                <w:numId w:val="25"/>
              </w:numPr>
              <w:jc w:val="both"/>
              <w:rPr>
                <w:rFonts w:ascii="Hellix" w:hAnsi="Hellix"/>
                <w:sz w:val="18"/>
                <w:szCs w:val="18"/>
                <w:lang w:val="en-GB"/>
              </w:rPr>
            </w:pPr>
            <w:r w:rsidRPr="007A7F3F">
              <w:rPr>
                <w:rFonts w:ascii="Hellix" w:hAnsi="Hellix"/>
                <w:sz w:val="18"/>
                <w:szCs w:val="18"/>
                <w:lang w:val="en-GB"/>
              </w:rPr>
              <w:t>Ensure that OCS company philosophy is cascaded and adopted by team.</w:t>
            </w:r>
          </w:p>
          <w:p w14:paraId="0B641B4E" w14:textId="77777777" w:rsidR="00F81FCA" w:rsidRPr="00F81FCA" w:rsidRDefault="00F81FCA" w:rsidP="00F81FCA">
            <w:pPr>
              <w:pStyle w:val="ListParagraph"/>
              <w:numPr>
                <w:ilvl w:val="0"/>
                <w:numId w:val="25"/>
              </w:numPr>
              <w:jc w:val="both"/>
              <w:rPr>
                <w:rFonts w:ascii="Hellix" w:hAnsi="Hellix"/>
                <w:sz w:val="18"/>
                <w:szCs w:val="18"/>
                <w:lang w:val="en-GB"/>
              </w:rPr>
            </w:pPr>
            <w:r w:rsidRPr="00F81FCA">
              <w:rPr>
                <w:rFonts w:ascii="Hellix" w:hAnsi="Hellix"/>
                <w:sz w:val="18"/>
                <w:szCs w:val="18"/>
                <w:lang w:val="en-GB"/>
              </w:rPr>
              <w:t>Ensure legal, company and contractual obligations are fulfilled in relation to all employee relations matters such as disciplinary, grievance, sickness absence, maternity &amp; paternity leave.</w:t>
            </w:r>
          </w:p>
          <w:p w14:paraId="4E84E566" w14:textId="0EDD2AD6" w:rsidR="00AC6E5C" w:rsidRPr="000D66C7" w:rsidRDefault="00AC6E5C" w:rsidP="00303E70">
            <w:pPr>
              <w:jc w:val="both"/>
              <w:rPr>
                <w:rFonts w:ascii="Hellix" w:hAnsi="Hellix"/>
                <w:sz w:val="18"/>
                <w:szCs w:val="18"/>
                <w:highlight w:val="yellow"/>
                <w:lang w:val="en-GB"/>
              </w:rPr>
            </w:pPr>
          </w:p>
        </w:tc>
      </w:tr>
      <w:tr w:rsidR="00B64188" w:rsidRPr="000D66C7" w14:paraId="7708E519" w14:textId="77777777" w:rsidTr="004326F7">
        <w:trPr>
          <w:cantSplit/>
        </w:trPr>
        <w:tc>
          <w:tcPr>
            <w:tcW w:w="710" w:type="dxa"/>
            <w:tcBorders>
              <w:right w:val="single" w:sz="4" w:space="0" w:color="C0C0C0"/>
            </w:tcBorders>
          </w:tcPr>
          <w:p w14:paraId="4268CC82" w14:textId="3BBB27C0" w:rsidR="00B64188" w:rsidRPr="000D66C7" w:rsidRDefault="00B64188" w:rsidP="00303E70">
            <w:pPr>
              <w:rPr>
                <w:rFonts w:ascii="Hellix" w:hAnsi="Hellix"/>
                <w:color w:val="C0C0C0"/>
                <w:sz w:val="18"/>
                <w:szCs w:val="18"/>
                <w:lang w:val="en-GB"/>
              </w:rPr>
            </w:pPr>
            <w:r w:rsidRPr="000D66C7">
              <w:rPr>
                <w:rFonts w:ascii="Hellix" w:hAnsi="Hellix"/>
                <w:color w:val="C0C0C0"/>
                <w:sz w:val="18"/>
                <w:szCs w:val="18"/>
                <w:lang w:val="en-GB"/>
              </w:rPr>
              <w:t>1.</w:t>
            </w:r>
            <w:r w:rsidR="002C0E95" w:rsidRPr="000D66C7">
              <w:rPr>
                <w:rFonts w:ascii="Hellix" w:hAnsi="Hellix"/>
                <w:color w:val="C0C0C0"/>
                <w:sz w:val="18"/>
                <w:szCs w:val="18"/>
                <w:lang w:val="en-GB"/>
              </w:rPr>
              <w:t>3. d</w:t>
            </w:r>
          </w:p>
        </w:tc>
        <w:tc>
          <w:tcPr>
            <w:tcW w:w="9355" w:type="dxa"/>
            <w:tcBorders>
              <w:left w:val="single" w:sz="4" w:space="0" w:color="C0C0C0"/>
            </w:tcBorders>
          </w:tcPr>
          <w:p w14:paraId="3599C851" w14:textId="77777777" w:rsidR="00AC6E5C" w:rsidRPr="00D713B1" w:rsidRDefault="00AC6E5C" w:rsidP="00AC6E5C">
            <w:pPr>
              <w:jc w:val="both"/>
              <w:rPr>
                <w:rFonts w:ascii="Hellix" w:hAnsi="Hellix"/>
                <w:b/>
                <w:bCs/>
                <w:sz w:val="18"/>
                <w:szCs w:val="18"/>
                <w:lang w:val="en-GB"/>
              </w:rPr>
            </w:pPr>
            <w:r w:rsidRPr="00D713B1">
              <w:rPr>
                <w:rFonts w:ascii="Hellix" w:hAnsi="Hellix"/>
                <w:b/>
                <w:bCs/>
                <w:sz w:val="18"/>
                <w:szCs w:val="18"/>
                <w:lang w:val="en-GB"/>
              </w:rPr>
              <w:t>Finance</w:t>
            </w:r>
          </w:p>
          <w:p w14:paraId="67A69035" w14:textId="77777777" w:rsidR="00AC6E5C" w:rsidRPr="00AC6E5C" w:rsidRDefault="00AC6E5C" w:rsidP="00AC6E5C">
            <w:pPr>
              <w:jc w:val="both"/>
              <w:rPr>
                <w:rFonts w:ascii="Hellix" w:hAnsi="Hellix"/>
                <w:sz w:val="18"/>
                <w:szCs w:val="18"/>
                <w:lang w:val="en-GB"/>
              </w:rPr>
            </w:pPr>
          </w:p>
          <w:p w14:paraId="7BF737B6" w14:textId="5BE5485B" w:rsidR="00AC6E5C"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Take responsibility for cost control of the cleaning service and promote methods to reduce costs without compromising Health &amp; Safety or quality.</w:t>
            </w:r>
          </w:p>
          <w:p w14:paraId="562147FD" w14:textId="0AE1D502" w:rsidR="00AC6E5C"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Ensure that working practices on the contract are reviewed regularly by utilisation of most efficient working methods, minimising cost, to ensure the client receives value for money.</w:t>
            </w:r>
          </w:p>
          <w:p w14:paraId="55D38CF3" w14:textId="10B49328" w:rsidR="00AC6E5C"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Ensure the contract is reviewed regularly or in accordance with contract terms in line with agreed procedures, maintain accurate records of reviews.</w:t>
            </w:r>
          </w:p>
          <w:p w14:paraId="2FD33087" w14:textId="5F9E53D8" w:rsidR="00AC6E5C"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 xml:space="preserve">Evaluate all proposals for project works or capital expenditure and make informed recommendations to the </w:t>
            </w:r>
            <w:r w:rsidR="004A7B50">
              <w:rPr>
                <w:rFonts w:ascii="Hellix" w:hAnsi="Hellix"/>
                <w:sz w:val="18"/>
                <w:szCs w:val="18"/>
                <w:lang w:val="en-GB"/>
              </w:rPr>
              <w:t>Contract Director</w:t>
            </w:r>
            <w:r w:rsidRPr="00D713B1">
              <w:rPr>
                <w:rFonts w:ascii="Hellix" w:hAnsi="Hellix"/>
                <w:sz w:val="18"/>
                <w:szCs w:val="18"/>
                <w:lang w:val="en-GB"/>
              </w:rPr>
              <w:t xml:space="preserve"> ensuring industry best practise is applied and value for money has been incorporated within the recommendation.</w:t>
            </w:r>
          </w:p>
          <w:p w14:paraId="53F9743F" w14:textId="00A7A13C" w:rsidR="00AC6E5C"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 xml:space="preserve">When seeking one off services/ supplies, seek competitive quotes, utilising central OCS Procurement resource when appropriate.  </w:t>
            </w:r>
          </w:p>
          <w:p w14:paraId="23ED807C" w14:textId="0C4C210A" w:rsidR="00AC6E5C"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Analyse quotes and submit recommendation to management with supporting evidence. Identification of innovation and cost improvement throughout the account and the contract term.</w:t>
            </w:r>
          </w:p>
          <w:p w14:paraId="6966E897" w14:textId="08BFF363" w:rsidR="00AC6E5C"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Ensure best purchasing practise using the companies’ nominated suppliers.</w:t>
            </w:r>
          </w:p>
          <w:p w14:paraId="74663CD2" w14:textId="77777777" w:rsidR="00B64188" w:rsidRPr="00D713B1" w:rsidRDefault="00AC6E5C" w:rsidP="00D713B1">
            <w:pPr>
              <w:pStyle w:val="ListParagraph"/>
              <w:numPr>
                <w:ilvl w:val="0"/>
                <w:numId w:val="26"/>
              </w:numPr>
              <w:jc w:val="both"/>
              <w:rPr>
                <w:rFonts w:ascii="Hellix" w:hAnsi="Hellix"/>
                <w:sz w:val="18"/>
                <w:szCs w:val="18"/>
                <w:lang w:val="en-GB"/>
              </w:rPr>
            </w:pPr>
            <w:r w:rsidRPr="00D713B1">
              <w:rPr>
                <w:rFonts w:ascii="Hellix" w:hAnsi="Hellix"/>
                <w:sz w:val="18"/>
                <w:szCs w:val="18"/>
                <w:lang w:val="en-GB"/>
              </w:rPr>
              <w:t>Ensure all labour, sundry and overhead costs are managed to within the operating budget.</w:t>
            </w:r>
          </w:p>
          <w:p w14:paraId="497A61DB" w14:textId="2BF5D700" w:rsidR="00D713B1" w:rsidRPr="00D713B1" w:rsidRDefault="00D713B1" w:rsidP="00D713B1">
            <w:pPr>
              <w:pStyle w:val="ListParagraph"/>
              <w:jc w:val="both"/>
              <w:rPr>
                <w:rFonts w:ascii="Hellix" w:hAnsi="Hellix"/>
                <w:sz w:val="18"/>
                <w:szCs w:val="18"/>
                <w:highlight w:val="yellow"/>
                <w:lang w:val="en-GB"/>
              </w:rPr>
            </w:pPr>
          </w:p>
        </w:tc>
      </w:tr>
      <w:tr w:rsidR="00C90C6B" w:rsidRPr="000D66C7" w14:paraId="61E36C69" w14:textId="77777777" w:rsidTr="004326F7">
        <w:trPr>
          <w:cantSplit/>
        </w:trPr>
        <w:tc>
          <w:tcPr>
            <w:tcW w:w="710" w:type="dxa"/>
            <w:tcBorders>
              <w:right w:val="single" w:sz="4" w:space="0" w:color="C0C0C0"/>
            </w:tcBorders>
          </w:tcPr>
          <w:p w14:paraId="2B49E86B" w14:textId="440F5BF5" w:rsidR="00C90C6B" w:rsidRPr="000D66C7" w:rsidRDefault="00C90C6B" w:rsidP="00C90C6B">
            <w:pPr>
              <w:rPr>
                <w:rFonts w:ascii="Hellix" w:hAnsi="Hellix"/>
                <w:color w:val="C0C0C0"/>
                <w:sz w:val="18"/>
                <w:szCs w:val="18"/>
                <w:lang w:val="en-GB"/>
              </w:rPr>
            </w:pPr>
            <w:r w:rsidRPr="000D66C7">
              <w:rPr>
                <w:rFonts w:ascii="Hellix" w:hAnsi="Hellix"/>
                <w:color w:val="C0C0C0"/>
                <w:sz w:val="18"/>
                <w:szCs w:val="18"/>
                <w:lang w:val="en-GB"/>
              </w:rPr>
              <w:t>1.</w:t>
            </w:r>
            <w:r w:rsidR="002C0E95" w:rsidRPr="000D66C7">
              <w:rPr>
                <w:rFonts w:ascii="Hellix" w:hAnsi="Hellix"/>
                <w:color w:val="C0C0C0"/>
                <w:sz w:val="18"/>
                <w:szCs w:val="18"/>
                <w:lang w:val="en-GB"/>
              </w:rPr>
              <w:t>3. e</w:t>
            </w:r>
          </w:p>
        </w:tc>
        <w:tc>
          <w:tcPr>
            <w:tcW w:w="9355" w:type="dxa"/>
            <w:tcBorders>
              <w:left w:val="single" w:sz="4" w:space="0" w:color="C0C0C0"/>
            </w:tcBorders>
          </w:tcPr>
          <w:p w14:paraId="6BD7AE37" w14:textId="77777777" w:rsidR="00AC6E5C" w:rsidRPr="00AC6E5C" w:rsidRDefault="00AC6E5C" w:rsidP="00AC6E5C">
            <w:pPr>
              <w:jc w:val="both"/>
              <w:rPr>
                <w:rFonts w:ascii="Hellix" w:hAnsi="Hellix"/>
                <w:b/>
                <w:bCs/>
                <w:sz w:val="18"/>
                <w:szCs w:val="18"/>
                <w:lang w:val="en-GB"/>
              </w:rPr>
            </w:pPr>
            <w:r w:rsidRPr="00AC6E5C">
              <w:rPr>
                <w:rFonts w:ascii="Hellix" w:hAnsi="Hellix"/>
                <w:b/>
                <w:bCs/>
                <w:sz w:val="18"/>
                <w:szCs w:val="18"/>
                <w:lang w:val="en-GB"/>
              </w:rPr>
              <w:t>Continuous Improvement</w:t>
            </w:r>
          </w:p>
          <w:p w14:paraId="4C4369B1" w14:textId="77777777" w:rsidR="00AC6E5C" w:rsidRPr="00AC6E5C" w:rsidRDefault="00AC6E5C" w:rsidP="00AC6E5C">
            <w:pPr>
              <w:jc w:val="both"/>
              <w:rPr>
                <w:rFonts w:ascii="Hellix" w:hAnsi="Hellix"/>
                <w:sz w:val="18"/>
                <w:szCs w:val="18"/>
                <w:lang w:val="en-GB"/>
              </w:rPr>
            </w:pPr>
          </w:p>
          <w:p w14:paraId="32D1A2A4" w14:textId="49B95BAF" w:rsidR="006F67F8" w:rsidRPr="006F67F8" w:rsidRDefault="00AC6E5C" w:rsidP="006F67F8">
            <w:pPr>
              <w:pStyle w:val="ListParagraph"/>
              <w:numPr>
                <w:ilvl w:val="0"/>
                <w:numId w:val="32"/>
              </w:numPr>
              <w:jc w:val="both"/>
              <w:rPr>
                <w:rFonts w:ascii="Hellix" w:hAnsi="Hellix"/>
                <w:sz w:val="18"/>
                <w:szCs w:val="18"/>
                <w:lang w:val="en-GB"/>
              </w:rPr>
            </w:pPr>
            <w:r w:rsidRPr="006F67F8">
              <w:rPr>
                <w:rFonts w:ascii="Hellix" w:hAnsi="Hellix"/>
                <w:sz w:val="18"/>
                <w:szCs w:val="18"/>
                <w:lang w:val="en-GB"/>
              </w:rPr>
              <w:t xml:space="preserve">By using a continuous re-appraisal system, regularly review and recommend potential service improvements and/or cost savings to Management. Adopt a pro-active, innovative approach in recommending improvements and changes to the service where considered to be cost </w:t>
            </w:r>
            <w:r w:rsidR="00926034" w:rsidRPr="006F67F8">
              <w:rPr>
                <w:rFonts w:ascii="Hellix" w:hAnsi="Hellix"/>
                <w:sz w:val="18"/>
                <w:szCs w:val="18"/>
                <w:lang w:val="en-GB"/>
              </w:rPr>
              <w:t>effective and</w:t>
            </w:r>
            <w:r w:rsidRPr="006F67F8">
              <w:rPr>
                <w:rFonts w:ascii="Hellix" w:hAnsi="Hellix"/>
                <w:sz w:val="18"/>
                <w:szCs w:val="18"/>
                <w:lang w:val="en-GB"/>
              </w:rPr>
              <w:t xml:space="preserve"> ensure that this change is driven through the operation in a seamless and efficient manner. </w:t>
            </w:r>
          </w:p>
          <w:p w14:paraId="23A9C3F8" w14:textId="6E01318E" w:rsidR="006F67F8" w:rsidRDefault="006F67F8" w:rsidP="006F67F8">
            <w:pPr>
              <w:pStyle w:val="ListParagraph"/>
              <w:numPr>
                <w:ilvl w:val="0"/>
                <w:numId w:val="31"/>
              </w:numPr>
              <w:jc w:val="both"/>
              <w:rPr>
                <w:rFonts w:ascii="Hellix" w:hAnsi="Hellix"/>
                <w:sz w:val="18"/>
                <w:szCs w:val="18"/>
                <w:lang w:val="en-GB"/>
              </w:rPr>
            </w:pPr>
            <w:r w:rsidRPr="006F67F8">
              <w:rPr>
                <w:rFonts w:ascii="Hellix" w:hAnsi="Hellix"/>
                <w:sz w:val="18"/>
                <w:szCs w:val="18"/>
                <w:lang w:val="en-GB"/>
              </w:rPr>
              <w:t>Develop the business, championing new and up to date market initiatives and develop additional services and business with the customer in line with strategic objectives, ensuring that the services which are available from our division and other Group Divisions are promoted wherever this provides benefit to our partnership with the client.</w:t>
            </w:r>
          </w:p>
          <w:p w14:paraId="6D477125" w14:textId="0E05CBF4" w:rsidR="002F1705" w:rsidRPr="006F67F8" w:rsidRDefault="00E36E75" w:rsidP="006F67F8">
            <w:pPr>
              <w:pStyle w:val="ListParagraph"/>
              <w:numPr>
                <w:ilvl w:val="0"/>
                <w:numId w:val="31"/>
              </w:numPr>
              <w:jc w:val="both"/>
              <w:rPr>
                <w:rFonts w:ascii="Hellix" w:hAnsi="Hellix"/>
                <w:sz w:val="18"/>
                <w:szCs w:val="18"/>
                <w:lang w:val="en-GB"/>
              </w:rPr>
            </w:pPr>
            <w:r>
              <w:rPr>
                <w:rFonts w:ascii="Hellix" w:hAnsi="Hellix"/>
                <w:sz w:val="18"/>
                <w:szCs w:val="18"/>
                <w:lang w:val="en-GB"/>
              </w:rPr>
              <w:t xml:space="preserve">Ensure that </w:t>
            </w:r>
            <w:r w:rsidRPr="0064446A">
              <w:rPr>
                <w:rFonts w:ascii="Hellix" w:hAnsi="Hellix"/>
                <w:sz w:val="18"/>
                <w:szCs w:val="18"/>
                <w:lang w:val="en-GB"/>
              </w:rPr>
              <w:t xml:space="preserve">all the teams are achieving and maintaining a high standard of cleaning ensuring that audit results are consistently delivered, and the required daily, weekly, monthly records are kept and the information for </w:t>
            </w:r>
            <w:r>
              <w:rPr>
                <w:rFonts w:ascii="Hellix" w:hAnsi="Hellix"/>
                <w:sz w:val="18"/>
                <w:szCs w:val="18"/>
                <w:lang w:val="en-GB"/>
              </w:rPr>
              <w:t>UAL</w:t>
            </w:r>
            <w:r w:rsidRPr="0064446A">
              <w:rPr>
                <w:rFonts w:ascii="Hellix" w:hAnsi="Hellix"/>
                <w:sz w:val="18"/>
                <w:szCs w:val="18"/>
                <w:lang w:val="en-GB"/>
              </w:rPr>
              <w:t xml:space="preserve"> in all systems and applications is updated regularly</w:t>
            </w:r>
          </w:p>
          <w:p w14:paraId="4D661FEC" w14:textId="46E8DA08" w:rsidR="00C90C6B" w:rsidRPr="006F67F8" w:rsidRDefault="00C90C6B" w:rsidP="006F67F8">
            <w:pPr>
              <w:ind w:left="40"/>
              <w:jc w:val="both"/>
              <w:rPr>
                <w:rFonts w:ascii="Hellix" w:hAnsi="Hellix"/>
                <w:sz w:val="18"/>
                <w:szCs w:val="18"/>
                <w:highlight w:val="yellow"/>
                <w:lang w:val="en-GB"/>
              </w:rPr>
            </w:pPr>
          </w:p>
        </w:tc>
      </w:tr>
      <w:tr w:rsidR="00E36E75" w:rsidRPr="000D66C7" w14:paraId="73334225" w14:textId="77777777" w:rsidTr="004326F7">
        <w:trPr>
          <w:cantSplit/>
          <w:trHeight w:val="135"/>
        </w:trPr>
        <w:tc>
          <w:tcPr>
            <w:tcW w:w="710" w:type="dxa"/>
            <w:tcBorders>
              <w:top w:val="single" w:sz="4" w:space="0" w:color="C0C0C0"/>
              <w:left w:val="single" w:sz="4" w:space="0" w:color="C0C0C0"/>
              <w:bottom w:val="single" w:sz="4" w:space="0" w:color="C0C0C0"/>
              <w:right w:val="single" w:sz="4" w:space="0" w:color="C0C0C0"/>
            </w:tcBorders>
          </w:tcPr>
          <w:p w14:paraId="6CC2E384" w14:textId="62F74A15" w:rsidR="00E36E75" w:rsidRPr="000D66C7" w:rsidRDefault="00E36E75" w:rsidP="00E36E75">
            <w:pPr>
              <w:rPr>
                <w:rFonts w:ascii="Hellix" w:hAnsi="Hellix"/>
                <w:color w:val="C0C0C0"/>
                <w:sz w:val="18"/>
                <w:szCs w:val="18"/>
                <w:lang w:val="en-GB"/>
              </w:rPr>
            </w:pPr>
            <w:r w:rsidRPr="000D66C7">
              <w:rPr>
                <w:rFonts w:ascii="Hellix" w:hAnsi="Hellix"/>
                <w:color w:val="C0C0C0"/>
                <w:sz w:val="18"/>
                <w:szCs w:val="18"/>
                <w:lang w:val="en-GB"/>
              </w:rPr>
              <w:t>1.3. f</w:t>
            </w:r>
          </w:p>
        </w:tc>
        <w:tc>
          <w:tcPr>
            <w:tcW w:w="9355" w:type="dxa"/>
            <w:tcBorders>
              <w:top w:val="single" w:sz="4" w:space="0" w:color="C0C0C0"/>
              <w:left w:val="single" w:sz="4" w:space="0" w:color="C0C0C0"/>
              <w:bottom w:val="single" w:sz="4" w:space="0" w:color="C0C0C0"/>
              <w:right w:val="single" w:sz="4" w:space="0" w:color="C0C0C0"/>
            </w:tcBorders>
          </w:tcPr>
          <w:p w14:paraId="1924E206" w14:textId="6EDE7FDD" w:rsidR="00E36E75" w:rsidRPr="00E36E75" w:rsidRDefault="00E36E75" w:rsidP="00E36E75">
            <w:pPr>
              <w:jc w:val="both"/>
              <w:rPr>
                <w:rFonts w:ascii="Hellix" w:hAnsi="Hellix" w:cs="Tahoma"/>
                <w:b/>
                <w:bCs/>
                <w:kern w:val="0"/>
                <w:sz w:val="18"/>
                <w:szCs w:val="18"/>
                <w:lang w:val="en-GB" w:eastAsia="en-GB"/>
              </w:rPr>
            </w:pPr>
            <w:r>
              <w:rPr>
                <w:rFonts w:ascii="Hellix" w:hAnsi="Hellix" w:cs="Tahoma"/>
                <w:b/>
                <w:bCs/>
                <w:kern w:val="0"/>
                <w:sz w:val="18"/>
                <w:szCs w:val="18"/>
                <w:lang w:val="en-GB" w:eastAsia="en-GB"/>
              </w:rPr>
              <w:t>Building Healthy Relationships</w:t>
            </w:r>
          </w:p>
          <w:p w14:paraId="0A03AC90" w14:textId="77777777" w:rsidR="00E36E75" w:rsidRDefault="00E36E75" w:rsidP="00E36E75">
            <w:pPr>
              <w:jc w:val="both"/>
              <w:rPr>
                <w:rFonts w:ascii="Hellix" w:hAnsi="Hellix" w:cs="Tahoma"/>
                <w:kern w:val="0"/>
                <w:sz w:val="18"/>
                <w:szCs w:val="18"/>
                <w:lang w:val="en-GB" w:eastAsia="en-GB"/>
              </w:rPr>
            </w:pPr>
          </w:p>
          <w:p w14:paraId="61D0F4BE" w14:textId="36FFAFAF" w:rsidR="00E36E75" w:rsidRPr="00E36E75" w:rsidRDefault="00E36E75" w:rsidP="00E36E75">
            <w:pPr>
              <w:pStyle w:val="ListParagraph"/>
              <w:numPr>
                <w:ilvl w:val="0"/>
                <w:numId w:val="34"/>
              </w:numPr>
              <w:jc w:val="both"/>
              <w:rPr>
                <w:rFonts w:ascii="Hellix" w:hAnsi="Hellix" w:cs="Tahoma"/>
                <w:kern w:val="0"/>
                <w:sz w:val="18"/>
                <w:szCs w:val="18"/>
                <w:lang w:val="en-GB" w:eastAsia="en-GB"/>
              </w:rPr>
            </w:pPr>
            <w:r w:rsidRPr="00E36E75">
              <w:rPr>
                <w:rFonts w:ascii="Hellix" w:hAnsi="Hellix" w:cs="Tahoma"/>
                <w:kern w:val="0"/>
                <w:sz w:val="18"/>
                <w:szCs w:val="18"/>
                <w:lang w:val="en-GB" w:eastAsia="en-GB"/>
              </w:rPr>
              <w:t xml:space="preserve">Develop and maintain excellent client relationships to manage the contract. </w:t>
            </w:r>
          </w:p>
          <w:p w14:paraId="06C97DDE" w14:textId="77777777" w:rsidR="00E36E75" w:rsidRDefault="00E36E75" w:rsidP="00E36E75">
            <w:pPr>
              <w:pStyle w:val="ListParagraph"/>
              <w:numPr>
                <w:ilvl w:val="0"/>
                <w:numId w:val="34"/>
              </w:numPr>
              <w:jc w:val="both"/>
              <w:rPr>
                <w:rFonts w:ascii="Hellix" w:hAnsi="Hellix"/>
                <w:sz w:val="18"/>
                <w:szCs w:val="18"/>
                <w:lang w:val="en-GB"/>
              </w:rPr>
            </w:pPr>
            <w:r w:rsidRPr="00E36E75">
              <w:rPr>
                <w:rFonts w:ascii="Hellix" w:hAnsi="Hellix"/>
                <w:sz w:val="18"/>
                <w:szCs w:val="18"/>
                <w:lang w:val="en-GB"/>
              </w:rPr>
              <w:t>Interface with UAL teams undertaking regular joint inspections / audits reviews and meeting KPIs targets. Produce performance review, reports and or presentations if required (content and frequency to be agreed with the UAL Contract Director) and attending meetings accordingly</w:t>
            </w:r>
            <w:r w:rsidRPr="00E36E75">
              <w:rPr>
                <w:rFonts w:ascii="Hellix" w:hAnsi="Hellix"/>
                <w:sz w:val="18"/>
                <w:szCs w:val="18"/>
                <w:lang w:val="en-GB"/>
              </w:rPr>
              <w:t>.</w:t>
            </w:r>
          </w:p>
          <w:p w14:paraId="1CC1FFA1" w14:textId="1295546F" w:rsidR="00E36E75" w:rsidRPr="00E36E75" w:rsidRDefault="00E36E75" w:rsidP="00E36E75">
            <w:pPr>
              <w:pStyle w:val="ListParagraph"/>
              <w:numPr>
                <w:ilvl w:val="0"/>
                <w:numId w:val="34"/>
              </w:numPr>
              <w:jc w:val="both"/>
              <w:rPr>
                <w:rFonts w:ascii="Hellix" w:hAnsi="Hellix"/>
                <w:sz w:val="18"/>
                <w:szCs w:val="18"/>
                <w:lang w:val="en-GB"/>
              </w:rPr>
            </w:pPr>
            <w:r w:rsidRPr="00E36E75">
              <w:rPr>
                <w:rFonts w:ascii="Hellix" w:hAnsi="Hellix" w:cs="Tahoma"/>
                <w:kern w:val="0"/>
                <w:sz w:val="18"/>
                <w:szCs w:val="18"/>
                <w:lang w:val="en-GB" w:eastAsia="en-GB"/>
              </w:rPr>
              <w:t xml:space="preserve">Be an ambassador for UAL ensuring </w:t>
            </w:r>
            <w:r w:rsidR="00AC418E" w:rsidRPr="00E36E75">
              <w:rPr>
                <w:rFonts w:ascii="Hellix" w:hAnsi="Hellix" w:cs="Tahoma"/>
                <w:kern w:val="0"/>
                <w:sz w:val="18"/>
                <w:szCs w:val="18"/>
                <w:lang w:val="en-GB" w:eastAsia="en-GB"/>
              </w:rPr>
              <w:t>the</w:t>
            </w:r>
            <w:r w:rsidRPr="00E36E75">
              <w:rPr>
                <w:rFonts w:ascii="Hellix" w:hAnsi="Hellix" w:cs="Tahoma"/>
                <w:kern w:val="0"/>
                <w:sz w:val="18"/>
                <w:szCs w:val="18"/>
                <w:lang w:val="en-GB" w:eastAsia="en-GB"/>
              </w:rPr>
              <w:t xml:space="preserve"> great reputation is maintained at all times by delivering all services/projects correctly and on time including any changes to staffing levels and/or new ways of working and projects including attending UAL Estates EDI Meetings (events, specialist services, etc)</w:t>
            </w:r>
          </w:p>
          <w:p w14:paraId="0B9F23F6" w14:textId="74F5629F" w:rsidR="00E36E75" w:rsidRPr="00E36E75" w:rsidRDefault="00E36E75" w:rsidP="00E36E75">
            <w:pPr>
              <w:jc w:val="both"/>
              <w:rPr>
                <w:rFonts w:ascii="Hellix" w:hAnsi="Hellix"/>
                <w:sz w:val="18"/>
                <w:szCs w:val="18"/>
                <w:highlight w:val="yellow"/>
                <w:lang w:val="en-GB"/>
              </w:rPr>
            </w:pPr>
          </w:p>
        </w:tc>
      </w:tr>
    </w:tbl>
    <w:p w14:paraId="16F63BF9" w14:textId="77777777" w:rsidR="00EE3271" w:rsidRPr="000D66C7" w:rsidRDefault="00EE3271">
      <w:pPr>
        <w:jc w:val="both"/>
        <w:rPr>
          <w:rFonts w:ascii="Hellix" w:hAnsi="Hellix"/>
          <w:sz w:val="18"/>
          <w:szCs w:val="18"/>
          <w:lang w:val="en-GB"/>
        </w:rPr>
      </w:pPr>
    </w:p>
    <w:tbl>
      <w:tblPr>
        <w:tblW w:w="10065" w:type="dxa"/>
        <w:tblInd w:w="-431"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710"/>
        <w:gridCol w:w="9355"/>
      </w:tblGrid>
      <w:tr w:rsidR="006C4CBD" w:rsidRPr="00E8555F" w14:paraId="5A7B6FD7" w14:textId="77777777" w:rsidTr="00CD6D86">
        <w:trPr>
          <w:trHeight w:val="303"/>
        </w:trPr>
        <w:tc>
          <w:tcPr>
            <w:tcW w:w="710" w:type="dxa"/>
            <w:tcBorders>
              <w:right w:val="single" w:sz="4" w:space="0" w:color="C0C0C0"/>
            </w:tcBorders>
            <w:shd w:val="clear" w:color="auto" w:fill="1F4E79" w:themeFill="accent5" w:themeFillShade="80"/>
          </w:tcPr>
          <w:p w14:paraId="41077760" w14:textId="77777777" w:rsidR="006C4CBD" w:rsidRPr="002B1F02" w:rsidRDefault="006C4CBD" w:rsidP="00C3091E">
            <w:pPr>
              <w:rPr>
                <w:rFonts w:ascii="Hellix" w:hAnsi="Hellix"/>
                <w:b/>
                <w:bCs/>
                <w:color w:val="FFFFFF"/>
                <w:lang w:val="en-GB"/>
              </w:rPr>
            </w:pPr>
            <w:r w:rsidRPr="002B1F02">
              <w:rPr>
                <w:rFonts w:ascii="Hellix" w:hAnsi="Hellix"/>
                <w:b/>
                <w:bCs/>
                <w:color w:val="FFFFFF"/>
                <w:lang w:val="en-GB"/>
              </w:rPr>
              <w:t>1.4</w:t>
            </w:r>
          </w:p>
        </w:tc>
        <w:tc>
          <w:tcPr>
            <w:tcW w:w="9355" w:type="dxa"/>
            <w:tcBorders>
              <w:left w:val="single" w:sz="4" w:space="0" w:color="C0C0C0"/>
            </w:tcBorders>
            <w:shd w:val="clear" w:color="auto" w:fill="FF6600"/>
          </w:tcPr>
          <w:p w14:paraId="567B7D1C" w14:textId="77777777" w:rsidR="006C4CBD" w:rsidRPr="002B1F02" w:rsidRDefault="006C4CBD" w:rsidP="00C3091E">
            <w:pPr>
              <w:jc w:val="both"/>
              <w:rPr>
                <w:rFonts w:ascii="Hellix" w:hAnsi="Hellix"/>
                <w:b/>
                <w:bCs/>
                <w:color w:val="FFFFFF"/>
                <w:lang w:val="en-GB"/>
              </w:rPr>
            </w:pPr>
            <w:r w:rsidRPr="002B1F02">
              <w:rPr>
                <w:rFonts w:ascii="Hellix" w:hAnsi="Hellix"/>
                <w:b/>
                <w:bCs/>
                <w:color w:val="FFFFFF"/>
                <w:lang w:val="en-GB"/>
              </w:rPr>
              <w:t xml:space="preserve">Health &amp; Safety Duties </w:t>
            </w:r>
          </w:p>
        </w:tc>
      </w:tr>
      <w:tr w:rsidR="006C4CBD" w:rsidRPr="00E8555F" w14:paraId="3FE83EAB" w14:textId="77777777" w:rsidTr="00CD6D86">
        <w:trPr>
          <w:cantSplit/>
        </w:trPr>
        <w:tc>
          <w:tcPr>
            <w:tcW w:w="710" w:type="dxa"/>
            <w:tcBorders>
              <w:right w:val="single" w:sz="4" w:space="0" w:color="C0C0C0"/>
            </w:tcBorders>
          </w:tcPr>
          <w:p w14:paraId="4C7E6EAF" w14:textId="2AA6B711" w:rsidR="006C4CBD" w:rsidRPr="00E60A9A" w:rsidRDefault="001F26BE" w:rsidP="00C3091E">
            <w:pPr>
              <w:rPr>
                <w:rFonts w:ascii="Hellix" w:hAnsi="Hellix"/>
                <w:color w:val="C0C0C0"/>
                <w:sz w:val="18"/>
                <w:szCs w:val="18"/>
                <w:lang w:val="en-GB"/>
              </w:rPr>
            </w:pPr>
            <w:r w:rsidRPr="00E60A9A">
              <w:rPr>
                <w:rFonts w:ascii="Hellix" w:hAnsi="Hellix"/>
                <w:color w:val="C0C0C0"/>
                <w:sz w:val="18"/>
                <w:szCs w:val="18"/>
                <w:lang w:val="en-GB"/>
              </w:rPr>
              <w:t>1.</w:t>
            </w:r>
            <w:r w:rsidR="00B4701D" w:rsidRPr="00E60A9A">
              <w:rPr>
                <w:rFonts w:ascii="Hellix" w:hAnsi="Hellix"/>
                <w:color w:val="C0C0C0"/>
                <w:sz w:val="18"/>
                <w:szCs w:val="18"/>
                <w:lang w:val="en-GB"/>
              </w:rPr>
              <w:t>4. a</w:t>
            </w:r>
          </w:p>
        </w:tc>
        <w:tc>
          <w:tcPr>
            <w:tcW w:w="9355" w:type="dxa"/>
            <w:tcBorders>
              <w:left w:val="single" w:sz="4" w:space="0" w:color="C0C0C0"/>
            </w:tcBorders>
            <w:shd w:val="clear" w:color="auto" w:fill="auto"/>
          </w:tcPr>
          <w:p w14:paraId="296918C6" w14:textId="1B2B4FEF" w:rsidR="006C4CBD" w:rsidRPr="00E60A9A" w:rsidRDefault="00AB3E6A" w:rsidP="00E60A9A">
            <w:pPr>
              <w:rPr>
                <w:rFonts w:ascii="Hellix" w:hAnsi="Hellix"/>
                <w:sz w:val="18"/>
                <w:szCs w:val="18"/>
                <w:highlight w:val="yellow"/>
              </w:rPr>
            </w:pPr>
            <w:r w:rsidRPr="00E60A9A">
              <w:rPr>
                <w:rFonts w:ascii="Hellix" w:hAnsi="Hellix"/>
                <w:sz w:val="18"/>
                <w:szCs w:val="18"/>
              </w:rPr>
              <w:t xml:space="preserve">Ensure that all OCS and Client Health and Safety Policies and Procedures are adhered to, referring conflicts to the Contract Manager where necessary. </w:t>
            </w:r>
          </w:p>
        </w:tc>
      </w:tr>
      <w:tr w:rsidR="006C4CBD" w:rsidRPr="00B46D99" w14:paraId="52EB1AE1" w14:textId="77777777" w:rsidTr="00CD6D86">
        <w:trPr>
          <w:cantSplit/>
        </w:trPr>
        <w:tc>
          <w:tcPr>
            <w:tcW w:w="710" w:type="dxa"/>
            <w:tcBorders>
              <w:right w:val="single" w:sz="4" w:space="0" w:color="C0C0C0"/>
            </w:tcBorders>
          </w:tcPr>
          <w:p w14:paraId="4BB8FEB0" w14:textId="79A5B20A" w:rsidR="006C4CBD" w:rsidRPr="00E60A9A" w:rsidRDefault="001F26BE" w:rsidP="00C3091E">
            <w:pPr>
              <w:rPr>
                <w:rFonts w:ascii="Hellix" w:hAnsi="Hellix"/>
                <w:color w:val="C0C0C0"/>
                <w:sz w:val="18"/>
                <w:szCs w:val="18"/>
                <w:lang w:val="en-GB"/>
              </w:rPr>
            </w:pPr>
            <w:r w:rsidRPr="00E60A9A">
              <w:rPr>
                <w:rFonts w:ascii="Hellix" w:hAnsi="Hellix"/>
                <w:color w:val="C0C0C0"/>
                <w:sz w:val="18"/>
                <w:szCs w:val="18"/>
                <w:lang w:val="en-GB"/>
              </w:rPr>
              <w:t>1.</w:t>
            </w:r>
            <w:r w:rsidR="00B4701D" w:rsidRPr="00E60A9A">
              <w:rPr>
                <w:rFonts w:ascii="Hellix" w:hAnsi="Hellix"/>
                <w:color w:val="C0C0C0"/>
                <w:sz w:val="18"/>
                <w:szCs w:val="18"/>
                <w:lang w:val="en-GB"/>
              </w:rPr>
              <w:t>4. b</w:t>
            </w:r>
          </w:p>
        </w:tc>
        <w:tc>
          <w:tcPr>
            <w:tcW w:w="9355" w:type="dxa"/>
            <w:tcBorders>
              <w:left w:val="single" w:sz="4" w:space="0" w:color="C0C0C0"/>
            </w:tcBorders>
          </w:tcPr>
          <w:p w14:paraId="130F743E" w14:textId="67A63C8B" w:rsidR="006C4CBD" w:rsidRPr="00E60A9A" w:rsidRDefault="00E60A9A" w:rsidP="00147A6F">
            <w:pPr>
              <w:rPr>
                <w:rFonts w:ascii="Hellix" w:hAnsi="Hellix"/>
                <w:sz w:val="18"/>
                <w:szCs w:val="18"/>
              </w:rPr>
            </w:pPr>
            <w:r w:rsidRPr="00E60A9A">
              <w:rPr>
                <w:rFonts w:ascii="Hellix" w:hAnsi="Hellix"/>
                <w:sz w:val="18"/>
                <w:szCs w:val="18"/>
              </w:rPr>
              <w:t>Ensure that risk assessments, COSHH records and safe methods of work records are held centrally on the contract for all working practices.</w:t>
            </w:r>
          </w:p>
        </w:tc>
      </w:tr>
      <w:tr w:rsidR="006C4CBD" w:rsidRPr="00B46D99" w14:paraId="74032256" w14:textId="77777777" w:rsidTr="00CD6D86">
        <w:trPr>
          <w:cantSplit/>
        </w:trPr>
        <w:tc>
          <w:tcPr>
            <w:tcW w:w="710" w:type="dxa"/>
            <w:tcBorders>
              <w:right w:val="single" w:sz="4" w:space="0" w:color="C0C0C0"/>
            </w:tcBorders>
          </w:tcPr>
          <w:p w14:paraId="207317F6" w14:textId="6287EE45" w:rsidR="006C4CBD" w:rsidRPr="00E60A9A" w:rsidRDefault="001F26BE" w:rsidP="00C3091E">
            <w:pPr>
              <w:rPr>
                <w:rFonts w:ascii="Hellix" w:hAnsi="Hellix"/>
                <w:color w:val="C0C0C0"/>
                <w:sz w:val="18"/>
                <w:szCs w:val="18"/>
                <w:lang w:val="en-GB"/>
              </w:rPr>
            </w:pPr>
            <w:r w:rsidRPr="00E60A9A">
              <w:rPr>
                <w:rFonts w:ascii="Hellix" w:hAnsi="Hellix"/>
                <w:color w:val="C0C0C0"/>
                <w:sz w:val="18"/>
                <w:szCs w:val="18"/>
                <w:lang w:val="en-GB"/>
              </w:rPr>
              <w:t>1.4</w:t>
            </w:r>
            <w:r w:rsidR="006C4CBD" w:rsidRPr="00E60A9A">
              <w:rPr>
                <w:rFonts w:ascii="Hellix" w:hAnsi="Hellix"/>
                <w:color w:val="C0C0C0"/>
                <w:sz w:val="18"/>
                <w:szCs w:val="18"/>
                <w:lang w:val="en-GB"/>
              </w:rPr>
              <w:t>.</w:t>
            </w:r>
            <w:r w:rsidR="00502353">
              <w:rPr>
                <w:rFonts w:ascii="Hellix" w:hAnsi="Hellix"/>
                <w:color w:val="C0C0C0"/>
                <w:sz w:val="18"/>
                <w:szCs w:val="18"/>
                <w:lang w:val="en-GB"/>
              </w:rPr>
              <w:t xml:space="preserve"> </w:t>
            </w:r>
            <w:r w:rsidR="006C4CBD" w:rsidRPr="00E60A9A">
              <w:rPr>
                <w:rFonts w:ascii="Hellix" w:hAnsi="Hellix"/>
                <w:color w:val="C0C0C0"/>
                <w:sz w:val="18"/>
                <w:szCs w:val="18"/>
                <w:lang w:val="en-GB"/>
              </w:rPr>
              <w:t>c</w:t>
            </w:r>
          </w:p>
        </w:tc>
        <w:tc>
          <w:tcPr>
            <w:tcW w:w="9355" w:type="dxa"/>
            <w:tcBorders>
              <w:left w:val="single" w:sz="4" w:space="0" w:color="C0C0C0"/>
            </w:tcBorders>
          </w:tcPr>
          <w:p w14:paraId="7A6AF342" w14:textId="637D0C53" w:rsidR="006C4CBD" w:rsidRPr="00E60A9A" w:rsidRDefault="00E60A9A" w:rsidP="00147A6F">
            <w:pPr>
              <w:rPr>
                <w:rFonts w:ascii="Hellix" w:hAnsi="Hellix"/>
                <w:sz w:val="18"/>
                <w:szCs w:val="18"/>
              </w:rPr>
            </w:pPr>
            <w:r w:rsidRPr="00E60A9A">
              <w:rPr>
                <w:rFonts w:ascii="Hellix" w:hAnsi="Hellix"/>
                <w:sz w:val="18"/>
                <w:szCs w:val="18"/>
              </w:rPr>
              <w:t xml:space="preserve">Ensure that all OCS, </w:t>
            </w:r>
            <w:r w:rsidR="0082178F" w:rsidRPr="00E60A9A">
              <w:rPr>
                <w:rFonts w:ascii="Hellix" w:hAnsi="Hellix"/>
                <w:sz w:val="18"/>
                <w:szCs w:val="18"/>
              </w:rPr>
              <w:t>Client,</w:t>
            </w:r>
            <w:r w:rsidRPr="00E60A9A">
              <w:rPr>
                <w:rFonts w:ascii="Hellix" w:hAnsi="Hellix"/>
                <w:sz w:val="18"/>
                <w:szCs w:val="18"/>
              </w:rPr>
              <w:t xml:space="preserve"> and ad hoc Contractors are aware of, and comply with their H&amp;S responsibilities, including the provision of risk assessments and safe working method statements before work commences.</w:t>
            </w:r>
          </w:p>
        </w:tc>
      </w:tr>
      <w:tr w:rsidR="006C4CBD" w:rsidRPr="00B46D99" w14:paraId="3BFF5556" w14:textId="77777777" w:rsidTr="00CD6D86">
        <w:trPr>
          <w:cantSplit/>
        </w:trPr>
        <w:tc>
          <w:tcPr>
            <w:tcW w:w="710" w:type="dxa"/>
            <w:tcBorders>
              <w:right w:val="single" w:sz="4" w:space="0" w:color="C0C0C0"/>
            </w:tcBorders>
          </w:tcPr>
          <w:p w14:paraId="374924B8" w14:textId="19B98CB8" w:rsidR="006C4CBD" w:rsidRPr="00E60A9A" w:rsidRDefault="001F26BE" w:rsidP="00C3091E">
            <w:pPr>
              <w:rPr>
                <w:rFonts w:ascii="Hellix" w:hAnsi="Hellix"/>
                <w:color w:val="C0C0C0"/>
                <w:sz w:val="18"/>
                <w:szCs w:val="18"/>
                <w:lang w:val="en-GB"/>
              </w:rPr>
            </w:pPr>
            <w:r w:rsidRPr="00E60A9A">
              <w:rPr>
                <w:rFonts w:ascii="Hellix" w:hAnsi="Hellix"/>
                <w:color w:val="C0C0C0"/>
                <w:sz w:val="18"/>
                <w:szCs w:val="18"/>
                <w:lang w:val="en-GB"/>
              </w:rPr>
              <w:t>1.</w:t>
            </w:r>
            <w:r w:rsidR="00B4701D" w:rsidRPr="00E60A9A">
              <w:rPr>
                <w:rFonts w:ascii="Hellix" w:hAnsi="Hellix"/>
                <w:color w:val="C0C0C0"/>
                <w:sz w:val="18"/>
                <w:szCs w:val="18"/>
                <w:lang w:val="en-GB"/>
              </w:rPr>
              <w:t>4. d</w:t>
            </w:r>
          </w:p>
        </w:tc>
        <w:tc>
          <w:tcPr>
            <w:tcW w:w="9355" w:type="dxa"/>
            <w:tcBorders>
              <w:left w:val="single" w:sz="4" w:space="0" w:color="C0C0C0"/>
            </w:tcBorders>
          </w:tcPr>
          <w:p w14:paraId="29F9F629" w14:textId="77777777" w:rsidR="00E60A9A" w:rsidRPr="00E60A9A" w:rsidRDefault="00E60A9A" w:rsidP="00E60A9A">
            <w:pPr>
              <w:rPr>
                <w:rFonts w:ascii="Hellix" w:hAnsi="Hellix"/>
                <w:sz w:val="18"/>
                <w:szCs w:val="18"/>
              </w:rPr>
            </w:pPr>
            <w:r w:rsidRPr="00E60A9A">
              <w:rPr>
                <w:rFonts w:ascii="Hellix" w:hAnsi="Hellix"/>
                <w:sz w:val="18"/>
                <w:szCs w:val="18"/>
              </w:rPr>
              <w:t xml:space="preserve">Monitor and evaluate service partners for compliance with Health and Safety legislation on site. </w:t>
            </w:r>
          </w:p>
          <w:p w14:paraId="0C127AD8" w14:textId="45C7A6DB" w:rsidR="006C4CBD" w:rsidRPr="00E60A9A" w:rsidRDefault="006C4CBD" w:rsidP="00E60A9A">
            <w:pPr>
              <w:rPr>
                <w:rFonts w:ascii="Hellix" w:hAnsi="Hellix"/>
                <w:sz w:val="18"/>
                <w:szCs w:val="18"/>
              </w:rPr>
            </w:pPr>
          </w:p>
        </w:tc>
      </w:tr>
      <w:tr w:rsidR="006739AD" w:rsidRPr="00B46D99" w14:paraId="3D9427CA" w14:textId="77777777" w:rsidTr="00CD6D86">
        <w:trPr>
          <w:cantSplit/>
          <w:trHeight w:val="479"/>
        </w:trPr>
        <w:tc>
          <w:tcPr>
            <w:tcW w:w="710" w:type="dxa"/>
            <w:tcBorders>
              <w:right w:val="single" w:sz="4" w:space="0" w:color="C0C0C0"/>
            </w:tcBorders>
          </w:tcPr>
          <w:p w14:paraId="4D7985CE" w14:textId="64D52D5A" w:rsidR="006739AD" w:rsidRPr="00E60A9A" w:rsidRDefault="006739AD" w:rsidP="00C3091E">
            <w:pPr>
              <w:rPr>
                <w:rFonts w:ascii="Hellix" w:hAnsi="Hellix"/>
                <w:color w:val="C0C0C0"/>
                <w:sz w:val="18"/>
                <w:szCs w:val="18"/>
                <w:lang w:val="en-GB"/>
              </w:rPr>
            </w:pPr>
            <w:r w:rsidRPr="00E60A9A">
              <w:rPr>
                <w:rFonts w:ascii="Hellix" w:hAnsi="Hellix"/>
                <w:color w:val="C0C0C0"/>
                <w:sz w:val="18"/>
                <w:szCs w:val="18"/>
                <w:lang w:val="en-GB"/>
              </w:rPr>
              <w:lastRenderedPageBreak/>
              <w:t>1.</w:t>
            </w:r>
            <w:r w:rsidR="00B4701D" w:rsidRPr="00E60A9A">
              <w:rPr>
                <w:rFonts w:ascii="Hellix" w:hAnsi="Hellix"/>
                <w:color w:val="C0C0C0"/>
                <w:sz w:val="18"/>
                <w:szCs w:val="18"/>
                <w:lang w:val="en-GB"/>
              </w:rPr>
              <w:t>4. e</w:t>
            </w:r>
          </w:p>
        </w:tc>
        <w:tc>
          <w:tcPr>
            <w:tcW w:w="9355" w:type="dxa"/>
            <w:tcBorders>
              <w:left w:val="single" w:sz="4" w:space="0" w:color="C0C0C0"/>
            </w:tcBorders>
          </w:tcPr>
          <w:p w14:paraId="4A0F0734" w14:textId="1758EE03" w:rsidR="006739AD" w:rsidRPr="00E60A9A" w:rsidRDefault="00E60A9A" w:rsidP="00147A6F">
            <w:pPr>
              <w:rPr>
                <w:rFonts w:ascii="Hellix" w:hAnsi="Hellix"/>
                <w:sz w:val="18"/>
                <w:szCs w:val="18"/>
              </w:rPr>
            </w:pPr>
            <w:r w:rsidRPr="00E60A9A">
              <w:rPr>
                <w:rFonts w:ascii="Hellix" w:hAnsi="Hellix"/>
                <w:sz w:val="18"/>
                <w:szCs w:val="18"/>
              </w:rPr>
              <w:t>Undertake regular audits of all service areas and present written reports with recommendation to management.</w:t>
            </w:r>
          </w:p>
        </w:tc>
      </w:tr>
      <w:tr w:rsidR="00CA576C" w:rsidRPr="00B46D99" w14:paraId="2EAD1D14" w14:textId="77777777" w:rsidTr="00CD6D86">
        <w:trPr>
          <w:cantSplit/>
          <w:trHeight w:val="479"/>
        </w:trPr>
        <w:tc>
          <w:tcPr>
            <w:tcW w:w="710" w:type="dxa"/>
            <w:tcBorders>
              <w:right w:val="single" w:sz="4" w:space="0" w:color="C0C0C0"/>
            </w:tcBorders>
          </w:tcPr>
          <w:p w14:paraId="483E3EF1" w14:textId="5054DBFA" w:rsidR="00CA576C" w:rsidRPr="00E60A9A" w:rsidRDefault="00CA576C" w:rsidP="00CA576C">
            <w:pPr>
              <w:rPr>
                <w:rFonts w:ascii="Hellix" w:hAnsi="Hellix"/>
                <w:color w:val="C0C0C0"/>
                <w:sz w:val="18"/>
                <w:szCs w:val="18"/>
                <w:lang w:val="en-GB"/>
              </w:rPr>
            </w:pPr>
            <w:r w:rsidRPr="00E60A9A">
              <w:rPr>
                <w:rFonts w:ascii="Hellix" w:hAnsi="Hellix"/>
                <w:color w:val="C0C0C0"/>
                <w:sz w:val="18"/>
                <w:szCs w:val="18"/>
                <w:lang w:val="en-GB"/>
              </w:rPr>
              <w:t>1.4</w:t>
            </w:r>
            <w:r w:rsidR="00502353">
              <w:rPr>
                <w:rFonts w:ascii="Hellix" w:hAnsi="Hellix"/>
                <w:color w:val="C0C0C0"/>
                <w:sz w:val="18"/>
                <w:szCs w:val="18"/>
                <w:lang w:val="en-GB"/>
              </w:rPr>
              <w:t>.</w:t>
            </w:r>
            <w:r w:rsidRPr="00E60A9A">
              <w:rPr>
                <w:rFonts w:ascii="Hellix" w:hAnsi="Hellix"/>
                <w:color w:val="C0C0C0"/>
                <w:sz w:val="18"/>
                <w:szCs w:val="18"/>
                <w:lang w:val="en-GB"/>
              </w:rPr>
              <w:t xml:space="preserve"> </w:t>
            </w:r>
            <w:r w:rsidR="00214D6D">
              <w:rPr>
                <w:rFonts w:ascii="Hellix" w:hAnsi="Hellix"/>
                <w:color w:val="C0C0C0"/>
                <w:sz w:val="18"/>
                <w:szCs w:val="18"/>
                <w:lang w:val="en-GB"/>
              </w:rPr>
              <w:t>f</w:t>
            </w:r>
          </w:p>
        </w:tc>
        <w:tc>
          <w:tcPr>
            <w:tcW w:w="9355" w:type="dxa"/>
            <w:tcBorders>
              <w:left w:val="single" w:sz="4" w:space="0" w:color="C0C0C0"/>
            </w:tcBorders>
          </w:tcPr>
          <w:p w14:paraId="170179DF" w14:textId="6F6D8D97" w:rsidR="00CA576C" w:rsidRPr="00E60A9A" w:rsidRDefault="00E60A9A" w:rsidP="00CA576C">
            <w:pPr>
              <w:rPr>
                <w:rFonts w:ascii="Hellix" w:hAnsi="Hellix"/>
                <w:sz w:val="18"/>
                <w:szCs w:val="18"/>
              </w:rPr>
            </w:pPr>
            <w:r w:rsidRPr="00E60A9A">
              <w:rPr>
                <w:rFonts w:ascii="Hellix" w:hAnsi="Hellix"/>
                <w:sz w:val="18"/>
                <w:szCs w:val="18"/>
              </w:rPr>
              <w:t>Manage the delivery of all agreed remedial /emergency and planned cleaning works to ensure the building offers a safe environment for all users.</w:t>
            </w:r>
          </w:p>
        </w:tc>
      </w:tr>
      <w:tr w:rsidR="00E60A9A" w:rsidRPr="00B46D99" w14:paraId="1583A283" w14:textId="77777777" w:rsidTr="00CD6D86">
        <w:trPr>
          <w:cantSplit/>
          <w:trHeight w:val="372"/>
        </w:trPr>
        <w:tc>
          <w:tcPr>
            <w:tcW w:w="710" w:type="dxa"/>
            <w:tcBorders>
              <w:right w:val="single" w:sz="4" w:space="0" w:color="C0C0C0"/>
            </w:tcBorders>
          </w:tcPr>
          <w:p w14:paraId="0CEC7F65" w14:textId="3E8E774C" w:rsidR="00E60A9A" w:rsidRPr="00E60A9A" w:rsidRDefault="00214D6D" w:rsidP="00CA576C">
            <w:pPr>
              <w:rPr>
                <w:rFonts w:ascii="Hellix" w:hAnsi="Hellix"/>
                <w:color w:val="C0C0C0"/>
                <w:sz w:val="18"/>
                <w:szCs w:val="18"/>
                <w:lang w:val="en-GB"/>
              </w:rPr>
            </w:pPr>
            <w:r w:rsidRPr="00E60A9A">
              <w:rPr>
                <w:rFonts w:ascii="Hellix" w:hAnsi="Hellix"/>
                <w:color w:val="C0C0C0"/>
                <w:sz w:val="18"/>
                <w:szCs w:val="18"/>
                <w:lang w:val="en-GB"/>
              </w:rPr>
              <w:t xml:space="preserve">1.4. </w:t>
            </w:r>
            <w:r>
              <w:rPr>
                <w:rFonts w:ascii="Hellix" w:hAnsi="Hellix"/>
                <w:color w:val="C0C0C0"/>
                <w:sz w:val="18"/>
                <w:szCs w:val="18"/>
                <w:lang w:val="en-GB"/>
              </w:rPr>
              <w:t>g</w:t>
            </w:r>
          </w:p>
        </w:tc>
        <w:tc>
          <w:tcPr>
            <w:tcW w:w="9355" w:type="dxa"/>
            <w:tcBorders>
              <w:left w:val="single" w:sz="4" w:space="0" w:color="C0C0C0"/>
            </w:tcBorders>
          </w:tcPr>
          <w:p w14:paraId="67DFF33F" w14:textId="58DDC5AD" w:rsidR="00E60A9A" w:rsidRPr="00E60A9A" w:rsidRDefault="00E60A9A" w:rsidP="00CA576C">
            <w:pPr>
              <w:rPr>
                <w:rFonts w:ascii="Hellix" w:hAnsi="Hellix"/>
                <w:sz w:val="18"/>
                <w:szCs w:val="18"/>
              </w:rPr>
            </w:pPr>
            <w:r w:rsidRPr="00E60A9A">
              <w:rPr>
                <w:rFonts w:ascii="Hellix" w:hAnsi="Hellix"/>
                <w:sz w:val="18"/>
                <w:szCs w:val="18"/>
              </w:rPr>
              <w:t>Set a good example for others.</w:t>
            </w:r>
          </w:p>
        </w:tc>
      </w:tr>
      <w:tr w:rsidR="00E60A9A" w:rsidRPr="00B46D99" w14:paraId="1B5A63B2" w14:textId="77777777" w:rsidTr="00CD6D86">
        <w:trPr>
          <w:cantSplit/>
          <w:trHeight w:val="479"/>
        </w:trPr>
        <w:tc>
          <w:tcPr>
            <w:tcW w:w="710" w:type="dxa"/>
            <w:tcBorders>
              <w:right w:val="single" w:sz="4" w:space="0" w:color="C0C0C0"/>
            </w:tcBorders>
          </w:tcPr>
          <w:p w14:paraId="72F7AE3A" w14:textId="21F296F8" w:rsidR="00E60A9A" w:rsidRPr="00E60A9A" w:rsidRDefault="00214D6D" w:rsidP="00CA576C">
            <w:pPr>
              <w:rPr>
                <w:rFonts w:ascii="Hellix" w:hAnsi="Hellix"/>
                <w:color w:val="C0C0C0"/>
                <w:sz w:val="18"/>
                <w:szCs w:val="18"/>
                <w:lang w:val="en-GB"/>
              </w:rPr>
            </w:pPr>
            <w:r w:rsidRPr="00214D6D">
              <w:rPr>
                <w:rFonts w:ascii="Hellix" w:hAnsi="Hellix"/>
                <w:color w:val="C0C0C0"/>
                <w:sz w:val="18"/>
                <w:szCs w:val="18"/>
                <w:lang w:val="en-GB"/>
              </w:rPr>
              <w:t xml:space="preserve">1.4. </w:t>
            </w:r>
            <w:r>
              <w:rPr>
                <w:rFonts w:ascii="Hellix" w:hAnsi="Hellix"/>
                <w:color w:val="C0C0C0"/>
                <w:sz w:val="18"/>
                <w:szCs w:val="18"/>
                <w:lang w:val="en-GB"/>
              </w:rPr>
              <w:t>h</w:t>
            </w:r>
          </w:p>
        </w:tc>
        <w:tc>
          <w:tcPr>
            <w:tcW w:w="9355" w:type="dxa"/>
            <w:tcBorders>
              <w:left w:val="single" w:sz="4" w:space="0" w:color="C0C0C0"/>
            </w:tcBorders>
          </w:tcPr>
          <w:p w14:paraId="22E3E1CE" w14:textId="3BCBB8AC" w:rsidR="00E60A9A" w:rsidRPr="00E60A9A" w:rsidRDefault="00E60A9A" w:rsidP="00CA576C">
            <w:pPr>
              <w:rPr>
                <w:rFonts w:ascii="Hellix" w:hAnsi="Hellix"/>
                <w:sz w:val="18"/>
                <w:szCs w:val="18"/>
              </w:rPr>
            </w:pPr>
            <w:r w:rsidRPr="00E60A9A">
              <w:rPr>
                <w:rFonts w:ascii="Hellix" w:hAnsi="Hellix"/>
                <w:sz w:val="18"/>
                <w:szCs w:val="18"/>
              </w:rPr>
              <w:t>Manage the safety performance of subordinates and take appropriate disciplinary action for any breaches in accordance with Company Procedure.</w:t>
            </w:r>
          </w:p>
        </w:tc>
      </w:tr>
      <w:tr w:rsidR="00E60A9A" w:rsidRPr="00B46D99" w14:paraId="16BAD4A2" w14:textId="77777777" w:rsidTr="00CD6D86">
        <w:trPr>
          <w:cantSplit/>
          <w:trHeight w:val="479"/>
        </w:trPr>
        <w:tc>
          <w:tcPr>
            <w:tcW w:w="710" w:type="dxa"/>
            <w:tcBorders>
              <w:right w:val="single" w:sz="4" w:space="0" w:color="C0C0C0"/>
            </w:tcBorders>
          </w:tcPr>
          <w:p w14:paraId="420969A1" w14:textId="0D0A444D" w:rsidR="00E60A9A" w:rsidRPr="00E60A9A" w:rsidRDefault="00214D6D" w:rsidP="00CA576C">
            <w:pPr>
              <w:rPr>
                <w:rFonts w:ascii="Hellix" w:hAnsi="Hellix"/>
                <w:color w:val="C0C0C0"/>
                <w:sz w:val="18"/>
                <w:szCs w:val="18"/>
                <w:lang w:val="en-GB"/>
              </w:rPr>
            </w:pPr>
            <w:r w:rsidRPr="00214D6D">
              <w:rPr>
                <w:rFonts w:ascii="Hellix" w:hAnsi="Hellix"/>
                <w:color w:val="C0C0C0"/>
                <w:sz w:val="18"/>
                <w:szCs w:val="18"/>
                <w:lang w:val="en-GB"/>
              </w:rPr>
              <w:t xml:space="preserve">1.4. </w:t>
            </w:r>
            <w:r>
              <w:rPr>
                <w:rFonts w:ascii="Hellix" w:hAnsi="Hellix"/>
                <w:color w:val="C0C0C0"/>
                <w:sz w:val="18"/>
                <w:szCs w:val="18"/>
                <w:lang w:val="en-GB"/>
              </w:rPr>
              <w:t>i</w:t>
            </w:r>
          </w:p>
        </w:tc>
        <w:tc>
          <w:tcPr>
            <w:tcW w:w="9355" w:type="dxa"/>
            <w:tcBorders>
              <w:left w:val="single" w:sz="4" w:space="0" w:color="C0C0C0"/>
            </w:tcBorders>
          </w:tcPr>
          <w:p w14:paraId="7E2619DB" w14:textId="2D20C49C" w:rsidR="00E60A9A" w:rsidRPr="00E60A9A" w:rsidRDefault="00E60A9A" w:rsidP="00CA576C">
            <w:pPr>
              <w:rPr>
                <w:rFonts w:ascii="Hellix" w:hAnsi="Hellix"/>
                <w:sz w:val="18"/>
                <w:szCs w:val="18"/>
              </w:rPr>
            </w:pPr>
            <w:r w:rsidRPr="00E60A9A">
              <w:rPr>
                <w:rFonts w:ascii="Hellix" w:hAnsi="Hellix"/>
                <w:sz w:val="18"/>
                <w:szCs w:val="18"/>
              </w:rPr>
              <w:t>Participate in any communication activities through formal and informal channels on safety matters to ensure that there is a free flow of ideas.</w:t>
            </w:r>
          </w:p>
        </w:tc>
      </w:tr>
      <w:tr w:rsidR="006739AD" w:rsidRPr="00B46D99" w14:paraId="0CE40CD6" w14:textId="77777777" w:rsidTr="00BF4456">
        <w:trPr>
          <w:cantSplit/>
          <w:trHeight w:val="255"/>
        </w:trPr>
        <w:tc>
          <w:tcPr>
            <w:tcW w:w="710" w:type="dxa"/>
            <w:tcBorders>
              <w:right w:val="single" w:sz="4" w:space="0" w:color="C0C0C0"/>
            </w:tcBorders>
          </w:tcPr>
          <w:p w14:paraId="77C73850" w14:textId="1A0C9124" w:rsidR="006739AD" w:rsidRPr="00E60A9A" w:rsidRDefault="00214D6D" w:rsidP="00C3091E">
            <w:pPr>
              <w:rPr>
                <w:rFonts w:ascii="Hellix" w:hAnsi="Hellix"/>
                <w:color w:val="C0C0C0"/>
                <w:sz w:val="18"/>
                <w:szCs w:val="18"/>
                <w:lang w:val="en-GB"/>
              </w:rPr>
            </w:pPr>
            <w:r w:rsidRPr="00214D6D">
              <w:rPr>
                <w:rFonts w:ascii="Hellix" w:hAnsi="Hellix"/>
                <w:color w:val="C0C0C0"/>
                <w:sz w:val="18"/>
                <w:szCs w:val="18"/>
                <w:lang w:val="en-GB"/>
              </w:rPr>
              <w:t xml:space="preserve">1.4. </w:t>
            </w:r>
            <w:r>
              <w:rPr>
                <w:rFonts w:ascii="Hellix" w:hAnsi="Hellix"/>
                <w:color w:val="C0C0C0"/>
                <w:sz w:val="18"/>
                <w:szCs w:val="18"/>
                <w:lang w:val="en-GB"/>
              </w:rPr>
              <w:t>j</w:t>
            </w:r>
          </w:p>
        </w:tc>
        <w:tc>
          <w:tcPr>
            <w:tcW w:w="9355" w:type="dxa"/>
            <w:tcBorders>
              <w:left w:val="single" w:sz="4" w:space="0" w:color="C0C0C0"/>
            </w:tcBorders>
          </w:tcPr>
          <w:p w14:paraId="4562ABD7" w14:textId="77777777" w:rsidR="006739AD" w:rsidRDefault="006739AD" w:rsidP="00C3091E">
            <w:pPr>
              <w:jc w:val="both"/>
              <w:rPr>
                <w:rFonts w:ascii="Hellix" w:hAnsi="Hellix"/>
                <w:sz w:val="18"/>
                <w:szCs w:val="18"/>
              </w:rPr>
            </w:pPr>
            <w:r w:rsidRPr="00E60A9A">
              <w:rPr>
                <w:rFonts w:ascii="Hellix" w:hAnsi="Hellix"/>
                <w:b/>
                <w:sz w:val="18"/>
                <w:szCs w:val="18"/>
              </w:rPr>
              <w:t>Group Safety Support:</w:t>
            </w:r>
            <w:r w:rsidRPr="00E60A9A">
              <w:rPr>
                <w:rFonts w:ascii="Hellix" w:hAnsi="Hellix"/>
                <w:sz w:val="18"/>
                <w:szCs w:val="18"/>
              </w:rPr>
              <w:t xml:space="preserve"> You will be required to work closely with the Group Health and Safety team who are available to provide safety advice and support</w:t>
            </w:r>
            <w:r w:rsidR="00157B1B" w:rsidRPr="00E60A9A">
              <w:rPr>
                <w:rFonts w:ascii="Hellix" w:hAnsi="Hellix"/>
                <w:sz w:val="18"/>
                <w:szCs w:val="18"/>
              </w:rPr>
              <w:t xml:space="preserve">. </w:t>
            </w:r>
            <w:r w:rsidRPr="00E60A9A">
              <w:rPr>
                <w:rFonts w:ascii="Hellix" w:hAnsi="Hellix"/>
                <w:sz w:val="18"/>
                <w:szCs w:val="18"/>
              </w:rPr>
              <w:t>Furthermore, you will be required to ensure that</w:t>
            </w:r>
            <w:r w:rsidRPr="00E60A9A">
              <w:rPr>
                <w:rFonts w:ascii="Hellix" w:hAnsi="Hellix"/>
                <w:sz w:val="18"/>
                <w:szCs w:val="18"/>
                <w:lang w:val="en-GB"/>
              </w:rPr>
              <w:t xml:space="preserve"> safety initiatives </w:t>
            </w:r>
            <w:r w:rsidRPr="00E60A9A">
              <w:rPr>
                <w:rFonts w:ascii="Hellix" w:hAnsi="Hellix"/>
                <w:sz w:val="18"/>
                <w:szCs w:val="18"/>
              </w:rPr>
              <w:t>are implemented within your areas of control</w:t>
            </w:r>
            <w:r w:rsidR="00157B1B" w:rsidRPr="00E60A9A">
              <w:rPr>
                <w:rFonts w:ascii="Hellix" w:hAnsi="Hellix"/>
                <w:sz w:val="18"/>
                <w:szCs w:val="18"/>
              </w:rPr>
              <w:t xml:space="preserve">. </w:t>
            </w:r>
          </w:p>
          <w:p w14:paraId="30C83D4A" w14:textId="1858A9C7" w:rsidR="00AB266E" w:rsidRPr="00E60A9A" w:rsidRDefault="00AB266E" w:rsidP="00C3091E">
            <w:pPr>
              <w:jc w:val="both"/>
              <w:rPr>
                <w:rFonts w:ascii="Hellix" w:hAnsi="Hellix"/>
                <w:sz w:val="18"/>
                <w:szCs w:val="18"/>
                <w:lang w:val="en-GB"/>
              </w:rPr>
            </w:pPr>
          </w:p>
        </w:tc>
      </w:tr>
      <w:tr w:rsidR="00BF4456" w:rsidRPr="00B46D99" w14:paraId="7A1AB7E7" w14:textId="77777777" w:rsidTr="00A85267">
        <w:trPr>
          <w:cantSplit/>
          <w:trHeight w:val="453"/>
        </w:trPr>
        <w:tc>
          <w:tcPr>
            <w:tcW w:w="710" w:type="dxa"/>
            <w:tcBorders>
              <w:right w:val="single" w:sz="4" w:space="0" w:color="C0C0C0"/>
            </w:tcBorders>
          </w:tcPr>
          <w:p w14:paraId="53178E9E" w14:textId="77777777" w:rsidR="00BF4456" w:rsidRPr="00214D6D" w:rsidRDefault="00BF4456" w:rsidP="00C3091E">
            <w:pPr>
              <w:rPr>
                <w:rFonts w:ascii="Hellix" w:hAnsi="Hellix"/>
                <w:color w:val="C0C0C0"/>
                <w:sz w:val="18"/>
                <w:szCs w:val="18"/>
                <w:lang w:val="en-GB"/>
              </w:rPr>
            </w:pPr>
          </w:p>
        </w:tc>
        <w:tc>
          <w:tcPr>
            <w:tcW w:w="9355" w:type="dxa"/>
            <w:tcBorders>
              <w:left w:val="single" w:sz="4" w:space="0" w:color="C0C0C0"/>
            </w:tcBorders>
          </w:tcPr>
          <w:p w14:paraId="2BE9C2FA" w14:textId="77777777" w:rsidR="00BF4456" w:rsidRDefault="00BF4456" w:rsidP="00C3091E">
            <w:pPr>
              <w:jc w:val="both"/>
              <w:rPr>
                <w:rFonts w:ascii="Hellix" w:hAnsi="Hellix"/>
                <w:b/>
                <w:sz w:val="18"/>
                <w:szCs w:val="18"/>
              </w:rPr>
            </w:pPr>
          </w:p>
          <w:p w14:paraId="3D6D30F8" w14:textId="77777777" w:rsidR="00BF4456" w:rsidRDefault="00BF4456" w:rsidP="00C3091E">
            <w:pPr>
              <w:jc w:val="both"/>
              <w:rPr>
                <w:rFonts w:ascii="Hellix" w:hAnsi="Hellix"/>
                <w:b/>
                <w:sz w:val="18"/>
                <w:szCs w:val="18"/>
              </w:rPr>
            </w:pPr>
          </w:p>
          <w:p w14:paraId="49C733CA" w14:textId="77777777" w:rsidR="00BF4456" w:rsidRPr="00E60A9A" w:rsidRDefault="00BF4456" w:rsidP="00C3091E">
            <w:pPr>
              <w:jc w:val="both"/>
              <w:rPr>
                <w:rFonts w:ascii="Hellix" w:hAnsi="Hellix"/>
                <w:b/>
                <w:sz w:val="18"/>
                <w:szCs w:val="18"/>
              </w:rPr>
            </w:pPr>
          </w:p>
        </w:tc>
      </w:tr>
      <w:tr w:rsidR="001678CC" w:rsidRPr="00FA17F9" w14:paraId="639C8795" w14:textId="77777777" w:rsidTr="001678CC">
        <w:trPr>
          <w:cantSplit/>
          <w:trHeight w:val="255"/>
        </w:trPr>
        <w:tc>
          <w:tcPr>
            <w:tcW w:w="710" w:type="dxa"/>
            <w:tcBorders>
              <w:top w:val="single" w:sz="4" w:space="0" w:color="C0C0C0"/>
              <w:left w:val="single" w:sz="4" w:space="0" w:color="C0C0C0"/>
              <w:bottom w:val="single" w:sz="4" w:space="0" w:color="C0C0C0"/>
              <w:right w:val="single" w:sz="4" w:space="0" w:color="C0C0C0"/>
            </w:tcBorders>
            <w:shd w:val="clear" w:color="auto" w:fill="1F4E79" w:themeFill="accent5" w:themeFillShade="80"/>
          </w:tcPr>
          <w:p w14:paraId="473E65A4" w14:textId="77777777" w:rsidR="001678CC" w:rsidRPr="001678CC" w:rsidRDefault="001678CC" w:rsidP="001678CC">
            <w:pPr>
              <w:rPr>
                <w:rFonts w:ascii="Hellix" w:hAnsi="Hellix"/>
                <w:b/>
                <w:bCs/>
                <w:color w:val="C0C0C0"/>
                <w:sz w:val="18"/>
                <w:szCs w:val="18"/>
                <w:lang w:val="en-GB"/>
              </w:rPr>
            </w:pPr>
            <w:r w:rsidRPr="001678CC">
              <w:rPr>
                <w:rFonts w:ascii="Hellix" w:hAnsi="Hellix"/>
                <w:b/>
                <w:bCs/>
                <w:color w:val="FFFFFF" w:themeColor="background1"/>
                <w:sz w:val="18"/>
                <w:szCs w:val="18"/>
                <w:lang w:val="en-GB"/>
              </w:rPr>
              <w:t>1.5</w:t>
            </w:r>
          </w:p>
        </w:tc>
        <w:tc>
          <w:tcPr>
            <w:tcW w:w="9355" w:type="dxa"/>
            <w:tcBorders>
              <w:top w:val="single" w:sz="4" w:space="0" w:color="C0C0C0"/>
              <w:left w:val="single" w:sz="4" w:space="0" w:color="C0C0C0"/>
              <w:bottom w:val="single" w:sz="4" w:space="0" w:color="C0C0C0"/>
              <w:right w:val="single" w:sz="4" w:space="0" w:color="C0C0C0"/>
            </w:tcBorders>
            <w:shd w:val="clear" w:color="auto" w:fill="FF6600"/>
          </w:tcPr>
          <w:p w14:paraId="3FCE2CE1" w14:textId="77777777" w:rsidR="001678CC" w:rsidRPr="001678CC" w:rsidRDefault="001678CC" w:rsidP="00FF7231">
            <w:pPr>
              <w:jc w:val="both"/>
              <w:rPr>
                <w:rFonts w:ascii="Hellix" w:hAnsi="Hellix"/>
                <w:b/>
                <w:sz w:val="18"/>
                <w:szCs w:val="18"/>
              </w:rPr>
            </w:pPr>
            <w:r w:rsidRPr="001678CC">
              <w:rPr>
                <w:rFonts w:ascii="Hellix" w:hAnsi="Hellix"/>
                <w:b/>
                <w:sz w:val="18"/>
                <w:szCs w:val="18"/>
              </w:rPr>
              <w:t xml:space="preserve">Critical Performance Measures (CPMs)/ Objectives   </w:t>
            </w:r>
          </w:p>
        </w:tc>
      </w:tr>
      <w:tr w:rsidR="001678CC" w:rsidRPr="00411073" w14:paraId="2FFA8F45" w14:textId="77777777" w:rsidTr="001678CC">
        <w:trPr>
          <w:cantSplit/>
          <w:trHeight w:val="255"/>
        </w:trPr>
        <w:tc>
          <w:tcPr>
            <w:tcW w:w="710" w:type="dxa"/>
            <w:tcBorders>
              <w:top w:val="single" w:sz="4" w:space="0" w:color="C0C0C0"/>
              <w:left w:val="single" w:sz="4" w:space="0" w:color="C0C0C0"/>
              <w:bottom w:val="single" w:sz="4" w:space="0" w:color="C0C0C0"/>
              <w:right w:val="single" w:sz="4" w:space="0" w:color="C0C0C0"/>
            </w:tcBorders>
          </w:tcPr>
          <w:p w14:paraId="070A42CA" w14:textId="77777777" w:rsidR="001678CC" w:rsidRPr="001678CC" w:rsidRDefault="001678CC" w:rsidP="00FF7231">
            <w:pPr>
              <w:rPr>
                <w:rFonts w:ascii="Hellix" w:hAnsi="Hellix"/>
                <w:color w:val="C0C0C0"/>
                <w:sz w:val="18"/>
                <w:szCs w:val="18"/>
                <w:lang w:val="en-GB"/>
              </w:rPr>
            </w:pPr>
            <w:r w:rsidRPr="001678CC">
              <w:rPr>
                <w:rFonts w:ascii="Hellix" w:hAnsi="Hellix"/>
                <w:color w:val="C0C0C0"/>
                <w:sz w:val="18"/>
                <w:szCs w:val="18"/>
                <w:lang w:val="en-GB"/>
              </w:rPr>
              <w:t>1.5. a</w:t>
            </w:r>
          </w:p>
        </w:tc>
        <w:tc>
          <w:tcPr>
            <w:tcW w:w="9355" w:type="dxa"/>
            <w:tcBorders>
              <w:top w:val="single" w:sz="4" w:space="0" w:color="C0C0C0"/>
              <w:left w:val="single" w:sz="4" w:space="0" w:color="C0C0C0"/>
              <w:bottom w:val="single" w:sz="4" w:space="0" w:color="C0C0C0"/>
              <w:right w:val="single" w:sz="4" w:space="0" w:color="C0C0C0"/>
            </w:tcBorders>
          </w:tcPr>
          <w:p w14:paraId="2FB0E2D3" w14:textId="77777777" w:rsidR="001678CC" w:rsidRPr="001678CC" w:rsidRDefault="001678CC" w:rsidP="00FF7231">
            <w:pPr>
              <w:jc w:val="both"/>
              <w:rPr>
                <w:rFonts w:ascii="Hellix" w:hAnsi="Hellix"/>
                <w:bCs/>
                <w:sz w:val="18"/>
                <w:szCs w:val="18"/>
              </w:rPr>
            </w:pPr>
            <w:r w:rsidRPr="001678CC">
              <w:rPr>
                <w:rFonts w:ascii="Hellix" w:hAnsi="Hellix"/>
                <w:bCs/>
                <w:sz w:val="18"/>
                <w:szCs w:val="18"/>
              </w:rPr>
              <w:t>Effective people management and staff retention and development practices</w:t>
            </w:r>
          </w:p>
        </w:tc>
      </w:tr>
      <w:tr w:rsidR="001678CC" w:rsidRPr="00411073" w14:paraId="208D0F58" w14:textId="77777777" w:rsidTr="001678CC">
        <w:trPr>
          <w:cantSplit/>
          <w:trHeight w:val="255"/>
        </w:trPr>
        <w:tc>
          <w:tcPr>
            <w:tcW w:w="710" w:type="dxa"/>
            <w:tcBorders>
              <w:top w:val="single" w:sz="4" w:space="0" w:color="C0C0C0"/>
              <w:left w:val="single" w:sz="4" w:space="0" w:color="C0C0C0"/>
              <w:bottom w:val="single" w:sz="4" w:space="0" w:color="C0C0C0"/>
              <w:right w:val="single" w:sz="4" w:space="0" w:color="C0C0C0"/>
            </w:tcBorders>
          </w:tcPr>
          <w:p w14:paraId="3A572302" w14:textId="77777777" w:rsidR="001678CC" w:rsidRPr="001678CC" w:rsidRDefault="001678CC" w:rsidP="00FF7231">
            <w:pPr>
              <w:rPr>
                <w:rFonts w:ascii="Hellix" w:hAnsi="Hellix"/>
                <w:color w:val="C0C0C0"/>
                <w:sz w:val="18"/>
                <w:szCs w:val="18"/>
                <w:lang w:val="en-GB"/>
              </w:rPr>
            </w:pPr>
            <w:r w:rsidRPr="001678CC">
              <w:rPr>
                <w:rFonts w:ascii="Hellix" w:hAnsi="Hellix"/>
                <w:color w:val="C0C0C0"/>
                <w:sz w:val="18"/>
                <w:szCs w:val="18"/>
                <w:lang w:val="en-GB"/>
              </w:rPr>
              <w:t>1.5. b</w:t>
            </w:r>
          </w:p>
        </w:tc>
        <w:tc>
          <w:tcPr>
            <w:tcW w:w="9355" w:type="dxa"/>
            <w:tcBorders>
              <w:top w:val="single" w:sz="4" w:space="0" w:color="C0C0C0"/>
              <w:left w:val="single" w:sz="4" w:space="0" w:color="C0C0C0"/>
              <w:bottom w:val="single" w:sz="4" w:space="0" w:color="C0C0C0"/>
              <w:right w:val="single" w:sz="4" w:space="0" w:color="C0C0C0"/>
            </w:tcBorders>
          </w:tcPr>
          <w:p w14:paraId="3BE6CE81" w14:textId="77777777" w:rsidR="001678CC" w:rsidRPr="001678CC" w:rsidRDefault="001678CC" w:rsidP="00FF7231">
            <w:pPr>
              <w:jc w:val="both"/>
              <w:rPr>
                <w:rFonts w:ascii="Hellix" w:hAnsi="Hellix"/>
                <w:bCs/>
                <w:sz w:val="18"/>
                <w:szCs w:val="18"/>
              </w:rPr>
            </w:pPr>
            <w:r w:rsidRPr="001678CC">
              <w:rPr>
                <w:rFonts w:ascii="Hellix" w:hAnsi="Hellix"/>
                <w:bCs/>
                <w:sz w:val="18"/>
                <w:szCs w:val="18"/>
              </w:rPr>
              <w:t>Financial Control and Management</w:t>
            </w:r>
          </w:p>
        </w:tc>
      </w:tr>
      <w:tr w:rsidR="001678CC" w:rsidRPr="00411073" w14:paraId="494B6FE9" w14:textId="77777777" w:rsidTr="001678CC">
        <w:trPr>
          <w:cantSplit/>
          <w:trHeight w:val="255"/>
        </w:trPr>
        <w:tc>
          <w:tcPr>
            <w:tcW w:w="710" w:type="dxa"/>
            <w:tcBorders>
              <w:top w:val="single" w:sz="4" w:space="0" w:color="C0C0C0"/>
              <w:left w:val="single" w:sz="4" w:space="0" w:color="C0C0C0"/>
              <w:bottom w:val="single" w:sz="4" w:space="0" w:color="C0C0C0"/>
              <w:right w:val="single" w:sz="4" w:space="0" w:color="C0C0C0"/>
            </w:tcBorders>
          </w:tcPr>
          <w:p w14:paraId="5E926CB2" w14:textId="77777777" w:rsidR="001678CC" w:rsidRPr="001678CC" w:rsidRDefault="001678CC" w:rsidP="001678CC">
            <w:pPr>
              <w:rPr>
                <w:rFonts w:ascii="Hellix" w:hAnsi="Hellix"/>
                <w:color w:val="C0C0C0"/>
                <w:sz w:val="18"/>
                <w:szCs w:val="18"/>
                <w:lang w:val="en-GB"/>
              </w:rPr>
            </w:pPr>
            <w:r w:rsidRPr="001678CC">
              <w:rPr>
                <w:rFonts w:ascii="Hellix" w:hAnsi="Hellix"/>
                <w:color w:val="C0C0C0"/>
                <w:sz w:val="18"/>
                <w:szCs w:val="18"/>
                <w:lang w:val="en-GB"/>
              </w:rPr>
              <w:t>1.5. c</w:t>
            </w:r>
          </w:p>
        </w:tc>
        <w:tc>
          <w:tcPr>
            <w:tcW w:w="9355" w:type="dxa"/>
            <w:tcBorders>
              <w:top w:val="single" w:sz="4" w:space="0" w:color="C0C0C0"/>
              <w:left w:val="single" w:sz="4" w:space="0" w:color="C0C0C0"/>
              <w:bottom w:val="single" w:sz="4" w:space="0" w:color="C0C0C0"/>
              <w:right w:val="single" w:sz="4" w:space="0" w:color="C0C0C0"/>
            </w:tcBorders>
          </w:tcPr>
          <w:p w14:paraId="3260DEAD" w14:textId="77777777" w:rsidR="001678CC" w:rsidRPr="001678CC" w:rsidRDefault="001678CC" w:rsidP="00FF7231">
            <w:pPr>
              <w:jc w:val="both"/>
              <w:rPr>
                <w:rFonts w:ascii="Hellix" w:hAnsi="Hellix"/>
                <w:bCs/>
                <w:sz w:val="18"/>
                <w:szCs w:val="18"/>
              </w:rPr>
            </w:pPr>
            <w:r w:rsidRPr="001678CC">
              <w:rPr>
                <w:rFonts w:ascii="Hellix" w:hAnsi="Hellix"/>
                <w:bCs/>
                <w:sz w:val="18"/>
                <w:szCs w:val="18"/>
              </w:rPr>
              <w:t>Service Delivery – Quality KPI’s &amp; SLA’s to agreed contract specification.</w:t>
            </w:r>
          </w:p>
        </w:tc>
      </w:tr>
      <w:tr w:rsidR="001678CC" w:rsidRPr="00411073" w14:paraId="147153C2" w14:textId="77777777" w:rsidTr="001678CC">
        <w:trPr>
          <w:cantSplit/>
          <w:trHeight w:val="255"/>
        </w:trPr>
        <w:tc>
          <w:tcPr>
            <w:tcW w:w="710" w:type="dxa"/>
            <w:tcBorders>
              <w:top w:val="single" w:sz="4" w:space="0" w:color="C0C0C0"/>
              <w:left w:val="single" w:sz="4" w:space="0" w:color="C0C0C0"/>
              <w:bottom w:val="single" w:sz="4" w:space="0" w:color="C0C0C0"/>
              <w:right w:val="single" w:sz="4" w:space="0" w:color="C0C0C0"/>
            </w:tcBorders>
          </w:tcPr>
          <w:p w14:paraId="6E11080C" w14:textId="77777777" w:rsidR="001678CC" w:rsidRPr="001678CC" w:rsidRDefault="001678CC" w:rsidP="00FF7231">
            <w:pPr>
              <w:rPr>
                <w:rFonts w:ascii="Hellix" w:hAnsi="Hellix"/>
                <w:color w:val="C0C0C0"/>
                <w:sz w:val="18"/>
                <w:szCs w:val="18"/>
                <w:lang w:val="en-GB"/>
              </w:rPr>
            </w:pPr>
            <w:r w:rsidRPr="001678CC">
              <w:rPr>
                <w:rFonts w:ascii="Hellix" w:hAnsi="Hellix"/>
                <w:color w:val="C0C0C0"/>
                <w:sz w:val="18"/>
                <w:szCs w:val="18"/>
                <w:lang w:val="en-GB"/>
              </w:rPr>
              <w:t>1.5. d</w:t>
            </w:r>
          </w:p>
        </w:tc>
        <w:tc>
          <w:tcPr>
            <w:tcW w:w="9355" w:type="dxa"/>
            <w:tcBorders>
              <w:top w:val="single" w:sz="4" w:space="0" w:color="C0C0C0"/>
              <w:left w:val="single" w:sz="4" w:space="0" w:color="C0C0C0"/>
              <w:bottom w:val="single" w:sz="4" w:space="0" w:color="C0C0C0"/>
              <w:right w:val="single" w:sz="4" w:space="0" w:color="C0C0C0"/>
            </w:tcBorders>
          </w:tcPr>
          <w:p w14:paraId="1E6E9C5D" w14:textId="77777777" w:rsidR="001678CC" w:rsidRPr="001678CC" w:rsidRDefault="001678CC" w:rsidP="00FF7231">
            <w:pPr>
              <w:jc w:val="both"/>
              <w:rPr>
                <w:rFonts w:ascii="Hellix" w:hAnsi="Hellix"/>
                <w:bCs/>
                <w:sz w:val="18"/>
                <w:szCs w:val="18"/>
              </w:rPr>
            </w:pPr>
            <w:r w:rsidRPr="001678CC">
              <w:rPr>
                <w:rFonts w:ascii="Hellix" w:hAnsi="Hellix"/>
                <w:bCs/>
                <w:sz w:val="18"/>
                <w:szCs w:val="18"/>
              </w:rPr>
              <w:t xml:space="preserve">Daily contract operations - maintenance of contract operational/financial specifications  </w:t>
            </w:r>
          </w:p>
        </w:tc>
      </w:tr>
      <w:tr w:rsidR="001678CC" w:rsidRPr="00411073" w14:paraId="006BEC14" w14:textId="77777777" w:rsidTr="001678CC">
        <w:trPr>
          <w:cantSplit/>
          <w:trHeight w:val="255"/>
        </w:trPr>
        <w:tc>
          <w:tcPr>
            <w:tcW w:w="710" w:type="dxa"/>
            <w:tcBorders>
              <w:top w:val="single" w:sz="4" w:space="0" w:color="C0C0C0"/>
              <w:left w:val="single" w:sz="4" w:space="0" w:color="C0C0C0"/>
              <w:bottom w:val="single" w:sz="4" w:space="0" w:color="C0C0C0"/>
              <w:right w:val="single" w:sz="4" w:space="0" w:color="C0C0C0"/>
            </w:tcBorders>
          </w:tcPr>
          <w:p w14:paraId="5AA70740" w14:textId="77777777" w:rsidR="001678CC" w:rsidRPr="001678CC" w:rsidRDefault="001678CC" w:rsidP="00FF7231">
            <w:pPr>
              <w:rPr>
                <w:rFonts w:ascii="Hellix" w:hAnsi="Hellix"/>
                <w:color w:val="C0C0C0"/>
                <w:sz w:val="18"/>
                <w:szCs w:val="18"/>
                <w:lang w:val="en-GB"/>
              </w:rPr>
            </w:pPr>
            <w:r w:rsidRPr="001678CC">
              <w:rPr>
                <w:rFonts w:ascii="Hellix" w:hAnsi="Hellix"/>
                <w:color w:val="C0C0C0"/>
                <w:sz w:val="18"/>
                <w:szCs w:val="18"/>
                <w:lang w:val="en-GB"/>
              </w:rPr>
              <w:t>1.5. e</w:t>
            </w:r>
          </w:p>
        </w:tc>
        <w:tc>
          <w:tcPr>
            <w:tcW w:w="9355" w:type="dxa"/>
            <w:tcBorders>
              <w:top w:val="single" w:sz="4" w:space="0" w:color="C0C0C0"/>
              <w:left w:val="single" w:sz="4" w:space="0" w:color="C0C0C0"/>
              <w:bottom w:val="single" w:sz="4" w:space="0" w:color="C0C0C0"/>
              <w:right w:val="single" w:sz="4" w:space="0" w:color="C0C0C0"/>
            </w:tcBorders>
          </w:tcPr>
          <w:p w14:paraId="54CE10EB" w14:textId="77777777" w:rsidR="001678CC" w:rsidRPr="001678CC" w:rsidRDefault="001678CC" w:rsidP="00FF7231">
            <w:pPr>
              <w:jc w:val="both"/>
              <w:rPr>
                <w:rFonts w:ascii="Hellix" w:hAnsi="Hellix"/>
                <w:bCs/>
                <w:sz w:val="18"/>
                <w:szCs w:val="18"/>
              </w:rPr>
            </w:pPr>
            <w:r w:rsidRPr="001678CC">
              <w:rPr>
                <w:rFonts w:ascii="Hellix" w:hAnsi="Hellix"/>
                <w:bCs/>
                <w:sz w:val="18"/>
                <w:szCs w:val="18"/>
              </w:rPr>
              <w:t>Compliance with all Health &amp; Safety and hygiene obligations and responsibilities, audit success</w:t>
            </w:r>
          </w:p>
        </w:tc>
      </w:tr>
      <w:tr w:rsidR="001678CC" w:rsidRPr="00411073" w14:paraId="7495AE80" w14:textId="77777777" w:rsidTr="001678CC">
        <w:trPr>
          <w:cantSplit/>
          <w:trHeight w:val="255"/>
        </w:trPr>
        <w:tc>
          <w:tcPr>
            <w:tcW w:w="710" w:type="dxa"/>
            <w:tcBorders>
              <w:top w:val="single" w:sz="4" w:space="0" w:color="C0C0C0"/>
              <w:left w:val="single" w:sz="4" w:space="0" w:color="C0C0C0"/>
              <w:bottom w:val="single" w:sz="4" w:space="0" w:color="C0C0C0"/>
              <w:right w:val="single" w:sz="4" w:space="0" w:color="C0C0C0"/>
            </w:tcBorders>
          </w:tcPr>
          <w:p w14:paraId="474C7389" w14:textId="77777777" w:rsidR="001678CC" w:rsidRPr="001678CC" w:rsidRDefault="001678CC" w:rsidP="00FF7231">
            <w:pPr>
              <w:rPr>
                <w:rFonts w:ascii="Hellix" w:hAnsi="Hellix"/>
                <w:color w:val="C0C0C0"/>
                <w:sz w:val="18"/>
                <w:szCs w:val="18"/>
                <w:lang w:val="en-GB"/>
              </w:rPr>
            </w:pPr>
            <w:r w:rsidRPr="001678CC">
              <w:rPr>
                <w:rFonts w:ascii="Hellix" w:hAnsi="Hellix"/>
                <w:color w:val="C0C0C0"/>
                <w:sz w:val="18"/>
                <w:szCs w:val="18"/>
                <w:lang w:val="en-GB"/>
              </w:rPr>
              <w:t>1.5. f</w:t>
            </w:r>
          </w:p>
        </w:tc>
        <w:tc>
          <w:tcPr>
            <w:tcW w:w="9355" w:type="dxa"/>
            <w:tcBorders>
              <w:top w:val="single" w:sz="4" w:space="0" w:color="C0C0C0"/>
              <w:left w:val="single" w:sz="4" w:space="0" w:color="C0C0C0"/>
              <w:bottom w:val="single" w:sz="4" w:space="0" w:color="C0C0C0"/>
              <w:right w:val="single" w:sz="4" w:space="0" w:color="C0C0C0"/>
            </w:tcBorders>
          </w:tcPr>
          <w:p w14:paraId="5AF9386B" w14:textId="77777777" w:rsidR="001678CC" w:rsidRPr="001678CC" w:rsidRDefault="001678CC" w:rsidP="00FF7231">
            <w:pPr>
              <w:jc w:val="both"/>
              <w:rPr>
                <w:rFonts w:ascii="Hellix" w:hAnsi="Hellix"/>
                <w:bCs/>
                <w:sz w:val="18"/>
                <w:szCs w:val="18"/>
              </w:rPr>
            </w:pPr>
            <w:r w:rsidRPr="001678CC">
              <w:rPr>
                <w:rFonts w:ascii="Hellix" w:hAnsi="Hellix"/>
                <w:bCs/>
                <w:sz w:val="18"/>
                <w:szCs w:val="18"/>
              </w:rPr>
              <w:t>Quality Management &amp; Client liaison   - customer reviews/feedback</w:t>
            </w:r>
          </w:p>
          <w:p w14:paraId="25F64A86" w14:textId="77777777" w:rsidR="001678CC" w:rsidRPr="001678CC" w:rsidRDefault="001678CC" w:rsidP="00FF7231">
            <w:pPr>
              <w:jc w:val="both"/>
              <w:rPr>
                <w:rFonts w:ascii="Hellix" w:hAnsi="Hellix"/>
                <w:bCs/>
                <w:sz w:val="18"/>
                <w:szCs w:val="18"/>
              </w:rPr>
            </w:pPr>
          </w:p>
        </w:tc>
      </w:tr>
    </w:tbl>
    <w:p w14:paraId="6991502A" w14:textId="77777777" w:rsidR="00700266" w:rsidRDefault="00874563" w:rsidP="00337C89">
      <w:pPr>
        <w:pBdr>
          <w:top w:val="single" w:sz="24" w:space="1" w:color="C0C0C0"/>
          <w:bottom w:val="single" w:sz="4" w:space="1" w:color="C0C0C0"/>
          <w:between w:val="single" w:sz="4" w:space="1" w:color="C0C0C0"/>
        </w:pBdr>
        <w:jc w:val="both"/>
        <w:rPr>
          <w:rFonts w:ascii="Hellix" w:hAnsi="Hellix"/>
          <w:b/>
          <w:color w:val="008080"/>
          <w:sz w:val="40"/>
          <w:lang w:val="en-GB"/>
        </w:rPr>
      </w:pPr>
      <w:r w:rsidRPr="00B46D99">
        <w:rPr>
          <w:rFonts w:ascii="Hellix" w:hAnsi="Hellix"/>
          <w:b/>
          <w:color w:val="008080"/>
          <w:sz w:val="40"/>
          <w:lang w:val="en-GB"/>
        </w:rPr>
        <w:br w:type="page"/>
      </w:r>
    </w:p>
    <w:p w14:paraId="0C7BB0DE" w14:textId="77777777" w:rsidR="00BF4456" w:rsidRDefault="00BF4456" w:rsidP="00337C89">
      <w:pPr>
        <w:pBdr>
          <w:top w:val="single" w:sz="24" w:space="1" w:color="C0C0C0"/>
          <w:bottom w:val="single" w:sz="4" w:space="1" w:color="C0C0C0"/>
          <w:between w:val="single" w:sz="4" w:space="1" w:color="C0C0C0"/>
        </w:pBdr>
        <w:jc w:val="both"/>
        <w:rPr>
          <w:rFonts w:ascii="Hellix" w:hAnsi="Hellix"/>
          <w:b/>
          <w:color w:val="008080"/>
          <w:sz w:val="40"/>
          <w:lang w:val="en-GB"/>
        </w:rPr>
      </w:pPr>
    </w:p>
    <w:p w14:paraId="64760A44" w14:textId="0DBAFA2E" w:rsidR="00337C89" w:rsidRPr="00B46D99" w:rsidRDefault="00337C89" w:rsidP="00337C89">
      <w:pPr>
        <w:pBdr>
          <w:top w:val="single" w:sz="24" w:space="1" w:color="C0C0C0"/>
          <w:bottom w:val="single" w:sz="4" w:space="1" w:color="C0C0C0"/>
          <w:between w:val="single" w:sz="4" w:space="1" w:color="C0C0C0"/>
        </w:pBdr>
        <w:jc w:val="both"/>
        <w:rPr>
          <w:rFonts w:ascii="Hellix" w:hAnsi="Hellix"/>
          <w:b/>
          <w:color w:val="2F5496" w:themeColor="accent1" w:themeShade="BF"/>
          <w:sz w:val="40"/>
          <w:lang w:val="en-GB"/>
        </w:rPr>
      </w:pPr>
      <w:r w:rsidRPr="00B4701D">
        <w:rPr>
          <w:rFonts w:ascii="Hellix" w:hAnsi="Hellix"/>
          <w:b/>
          <w:color w:val="1F3864" w:themeColor="accent1" w:themeShade="80"/>
          <w:sz w:val="40"/>
          <w:lang w:val="en-GB"/>
        </w:rPr>
        <w:t>Role Specification</w:t>
      </w:r>
      <w:r w:rsidR="00B46D99" w:rsidRPr="00B4701D">
        <w:rPr>
          <w:rFonts w:ascii="Hellix" w:hAnsi="Hellix"/>
          <w:b/>
          <w:color w:val="1F3864" w:themeColor="accent1" w:themeShade="80"/>
          <w:sz w:val="40"/>
          <w:lang w:val="en-GB"/>
        </w:rPr>
        <w:t xml:space="preserve">                       </w:t>
      </w:r>
      <w:r w:rsidR="00B46D99" w:rsidRPr="00B46D99">
        <w:rPr>
          <w:rFonts w:ascii="Hellix" w:hAnsi="Hellix"/>
          <w:noProof/>
          <w:color w:val="C45911"/>
          <w:sz w:val="18"/>
          <w:lang w:val="en-GB"/>
        </w:rPr>
        <w:drawing>
          <wp:inline distT="0" distB="0" distL="0" distR="0" wp14:anchorId="54399167" wp14:editId="6F6ABF88">
            <wp:extent cx="1568450" cy="609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8450" cy="609600"/>
                    </a:xfrm>
                    <a:prstGeom prst="rect">
                      <a:avLst/>
                    </a:prstGeom>
                    <a:noFill/>
                    <a:ln>
                      <a:noFill/>
                    </a:ln>
                  </pic:spPr>
                </pic:pic>
              </a:graphicData>
            </a:graphic>
          </wp:inline>
        </w:drawing>
      </w:r>
    </w:p>
    <w:p w14:paraId="1F74AD72" w14:textId="6CC1E721" w:rsidR="00337C89" w:rsidRPr="00B4701D" w:rsidRDefault="00337C89" w:rsidP="00337C89">
      <w:pPr>
        <w:pBdr>
          <w:top w:val="single" w:sz="24" w:space="1" w:color="C0C0C0"/>
          <w:bottom w:val="single" w:sz="4" w:space="1" w:color="C0C0C0"/>
          <w:between w:val="single" w:sz="4" w:space="1" w:color="C0C0C0"/>
        </w:pBdr>
        <w:jc w:val="both"/>
        <w:rPr>
          <w:rFonts w:ascii="Hellix" w:hAnsi="Hellix"/>
          <w:color w:val="1F3864" w:themeColor="accent1" w:themeShade="80"/>
          <w:sz w:val="18"/>
          <w:lang w:val="en-GB"/>
        </w:rPr>
      </w:pPr>
      <w:r w:rsidRPr="00B4701D">
        <w:rPr>
          <w:rFonts w:ascii="Hellix" w:hAnsi="Hellix"/>
          <w:color w:val="1F3864" w:themeColor="accent1" w:themeShade="80"/>
          <w:sz w:val="18"/>
          <w:lang w:val="en-GB"/>
        </w:rPr>
        <w:t>Section 1 – Description of the Role (Continued)</w:t>
      </w:r>
    </w:p>
    <w:p w14:paraId="5A2EA09D" w14:textId="77777777" w:rsidR="00337C89" w:rsidRPr="00B46D99" w:rsidRDefault="00337C89" w:rsidP="00337C89">
      <w:pPr>
        <w:pBdr>
          <w:top w:val="single" w:sz="24" w:space="1" w:color="C0C0C0"/>
          <w:bottom w:val="single" w:sz="4" w:space="1" w:color="C0C0C0"/>
          <w:between w:val="single" w:sz="4" w:space="1" w:color="C0C0C0"/>
        </w:pBdr>
        <w:jc w:val="both"/>
        <w:rPr>
          <w:rFonts w:ascii="Hellix" w:hAnsi="Hellix"/>
          <w:color w:val="008080"/>
          <w:sz w:val="18"/>
          <w:lang w:val="en-GB"/>
        </w:rPr>
      </w:pPr>
    </w:p>
    <w:p w14:paraId="7C65F4BF" w14:textId="77777777" w:rsidR="006C4CBD" w:rsidRPr="00B46D99" w:rsidRDefault="006C4CBD">
      <w:pPr>
        <w:jc w:val="both"/>
        <w:rPr>
          <w:rFonts w:ascii="Hellix" w:hAnsi="Hellix"/>
          <w:lang w:val="en-GB"/>
        </w:rPr>
      </w:pPr>
    </w:p>
    <w:tbl>
      <w:tblPr>
        <w:tblW w:w="8897"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675"/>
        <w:gridCol w:w="7938"/>
        <w:gridCol w:w="284"/>
      </w:tblGrid>
      <w:tr w:rsidR="00AD7056" w:rsidRPr="00B46D99" w14:paraId="2791B3A0" w14:textId="77777777" w:rsidTr="000679F4">
        <w:trPr>
          <w:cantSplit/>
          <w:trHeight w:val="255"/>
        </w:trPr>
        <w:tc>
          <w:tcPr>
            <w:tcW w:w="675" w:type="dxa"/>
            <w:tcBorders>
              <w:right w:val="single" w:sz="4" w:space="0" w:color="C0C0C0"/>
            </w:tcBorders>
            <w:shd w:val="clear" w:color="auto" w:fill="1F4E79" w:themeFill="accent5" w:themeFillShade="80"/>
          </w:tcPr>
          <w:p w14:paraId="246E27B4" w14:textId="657CBD49" w:rsidR="00AD7056" w:rsidRPr="000679F4" w:rsidRDefault="000679F4" w:rsidP="000A1217">
            <w:pPr>
              <w:rPr>
                <w:rFonts w:ascii="Hellix" w:hAnsi="Hellix"/>
                <w:b/>
                <w:bCs/>
                <w:color w:val="C0C0C0"/>
                <w:lang w:val="en-GB"/>
              </w:rPr>
            </w:pPr>
            <w:r w:rsidRPr="00996646">
              <w:rPr>
                <w:rFonts w:ascii="Hellix" w:hAnsi="Hellix"/>
                <w:b/>
                <w:bCs/>
                <w:color w:val="FFFFFF" w:themeColor="background1"/>
                <w:lang w:val="en-GB"/>
              </w:rPr>
              <w:t>1.</w:t>
            </w:r>
            <w:r w:rsidRPr="00996646">
              <w:rPr>
                <w:rFonts w:ascii="Hellix" w:hAnsi="Hellix"/>
                <w:b/>
                <w:bCs/>
                <w:color w:val="FFFFFF" w:themeColor="background1"/>
                <w:lang w:val="en-GB"/>
              </w:rPr>
              <w:t>6</w:t>
            </w:r>
          </w:p>
        </w:tc>
        <w:tc>
          <w:tcPr>
            <w:tcW w:w="7938" w:type="dxa"/>
            <w:tcBorders>
              <w:left w:val="single" w:sz="4" w:space="0" w:color="C0C0C0"/>
              <w:right w:val="nil"/>
            </w:tcBorders>
            <w:shd w:val="clear" w:color="auto" w:fill="FF6600"/>
          </w:tcPr>
          <w:p w14:paraId="30F5E5F4" w14:textId="658E7367" w:rsidR="00AD7056" w:rsidRPr="000679F4" w:rsidRDefault="000679F4" w:rsidP="000A1217">
            <w:pPr>
              <w:jc w:val="both"/>
              <w:rPr>
                <w:rFonts w:ascii="Hellix" w:hAnsi="Hellix"/>
                <w:b/>
                <w:bCs/>
                <w:color w:val="FFFFFF" w:themeColor="background1"/>
                <w:lang w:val="en-GB"/>
              </w:rPr>
            </w:pPr>
            <w:r w:rsidRPr="000679F4">
              <w:rPr>
                <w:rFonts w:ascii="Hellix" w:hAnsi="Hellix"/>
                <w:b/>
                <w:bCs/>
                <w:color w:val="FFFFFF" w:themeColor="background1"/>
                <w:lang w:val="en-GB"/>
              </w:rPr>
              <w:t>Details of the Role</w:t>
            </w:r>
          </w:p>
        </w:tc>
        <w:tc>
          <w:tcPr>
            <w:tcW w:w="284" w:type="dxa"/>
            <w:tcBorders>
              <w:left w:val="single" w:sz="4" w:space="0" w:color="C0C0C0"/>
              <w:bottom w:val="single" w:sz="4" w:space="0" w:color="C0C0C0"/>
            </w:tcBorders>
            <w:shd w:val="clear" w:color="auto" w:fill="FF6600"/>
          </w:tcPr>
          <w:p w14:paraId="64839901" w14:textId="77777777" w:rsidR="00AD7056" w:rsidRPr="00B46D99" w:rsidRDefault="00AD7056" w:rsidP="000A1217">
            <w:pPr>
              <w:jc w:val="both"/>
              <w:rPr>
                <w:rFonts w:ascii="Hellix" w:hAnsi="Hellix"/>
                <w:lang w:val="en-GB"/>
              </w:rPr>
            </w:pPr>
          </w:p>
        </w:tc>
      </w:tr>
      <w:tr w:rsidR="000A1217" w:rsidRPr="00B46D99" w14:paraId="188AEA17" w14:textId="77777777" w:rsidTr="00656D3E">
        <w:trPr>
          <w:cantSplit/>
          <w:trHeight w:val="255"/>
        </w:trPr>
        <w:tc>
          <w:tcPr>
            <w:tcW w:w="675" w:type="dxa"/>
            <w:tcBorders>
              <w:right w:val="single" w:sz="4" w:space="0" w:color="C0C0C0"/>
            </w:tcBorders>
          </w:tcPr>
          <w:p w14:paraId="5A9551CC" w14:textId="02C00F11" w:rsidR="000A1217" w:rsidRPr="00B46D99" w:rsidRDefault="000D64D5" w:rsidP="000A1217">
            <w:pPr>
              <w:rPr>
                <w:rFonts w:ascii="Hellix" w:hAnsi="Hellix"/>
                <w:color w:val="C0C0C0"/>
                <w:sz w:val="16"/>
                <w:lang w:val="en-GB"/>
              </w:rPr>
            </w:pPr>
            <w:r w:rsidRPr="00B46D99">
              <w:rPr>
                <w:rFonts w:ascii="Hellix" w:hAnsi="Hellix"/>
                <w:color w:val="C0C0C0"/>
                <w:sz w:val="16"/>
                <w:lang w:val="en-GB"/>
              </w:rPr>
              <w:t>1.</w:t>
            </w:r>
            <w:r w:rsidR="00996646">
              <w:rPr>
                <w:rFonts w:ascii="Hellix" w:hAnsi="Hellix"/>
                <w:color w:val="C0C0C0"/>
                <w:sz w:val="16"/>
                <w:lang w:val="en-GB"/>
              </w:rPr>
              <w:t>6</w:t>
            </w:r>
            <w:r w:rsidR="007A33F5" w:rsidRPr="00B46D99">
              <w:rPr>
                <w:rFonts w:ascii="Hellix" w:hAnsi="Hellix"/>
                <w:color w:val="C0C0C0"/>
                <w:sz w:val="16"/>
                <w:lang w:val="en-GB"/>
              </w:rPr>
              <w:t>.</w:t>
            </w:r>
            <w:r w:rsidR="007A33F5">
              <w:rPr>
                <w:rFonts w:ascii="Hellix" w:hAnsi="Hellix"/>
                <w:color w:val="C0C0C0"/>
                <w:sz w:val="16"/>
                <w:lang w:val="en-GB"/>
              </w:rPr>
              <w:t xml:space="preserve"> </w:t>
            </w:r>
            <w:r w:rsidR="00996646">
              <w:rPr>
                <w:rFonts w:ascii="Hellix" w:hAnsi="Hellix"/>
                <w:color w:val="C0C0C0"/>
                <w:sz w:val="16"/>
                <w:lang w:val="en-GB"/>
              </w:rPr>
              <w:t>a</w:t>
            </w:r>
          </w:p>
        </w:tc>
        <w:tc>
          <w:tcPr>
            <w:tcW w:w="7938" w:type="dxa"/>
            <w:tcBorders>
              <w:left w:val="single" w:sz="4" w:space="0" w:color="C0C0C0"/>
              <w:right w:val="nil"/>
            </w:tcBorders>
          </w:tcPr>
          <w:p w14:paraId="2D6FD7FA" w14:textId="1C13087E" w:rsidR="000A1217" w:rsidRPr="00411073" w:rsidRDefault="000A1217" w:rsidP="000A1217">
            <w:pPr>
              <w:jc w:val="both"/>
              <w:rPr>
                <w:rFonts w:ascii="Hellix" w:hAnsi="Hellix"/>
                <w:sz w:val="18"/>
                <w:szCs w:val="18"/>
                <w:lang w:val="en-GB"/>
              </w:rPr>
            </w:pPr>
            <w:r w:rsidRPr="00411073">
              <w:rPr>
                <w:rFonts w:ascii="Hellix" w:hAnsi="Hellix"/>
                <w:sz w:val="18"/>
                <w:szCs w:val="18"/>
              </w:rPr>
              <w:t xml:space="preserve">Assist direct reports </w:t>
            </w:r>
            <w:r w:rsidR="00964545" w:rsidRPr="00411073">
              <w:rPr>
                <w:rFonts w:ascii="Hellix" w:hAnsi="Hellix"/>
                <w:sz w:val="18"/>
                <w:szCs w:val="18"/>
              </w:rPr>
              <w:t>with</w:t>
            </w:r>
            <w:r w:rsidRPr="00411073">
              <w:rPr>
                <w:rFonts w:ascii="Hellix" w:hAnsi="Hellix"/>
                <w:sz w:val="18"/>
                <w:szCs w:val="18"/>
              </w:rPr>
              <w:t xml:space="preserve"> induction and training suitable staff including conducting a full induction and ongoing training in order that contract standards are maintained</w:t>
            </w:r>
          </w:p>
        </w:tc>
        <w:tc>
          <w:tcPr>
            <w:tcW w:w="284" w:type="dxa"/>
            <w:tcBorders>
              <w:left w:val="single" w:sz="4" w:space="0" w:color="C0C0C0"/>
              <w:bottom w:val="single" w:sz="4" w:space="0" w:color="C0C0C0"/>
            </w:tcBorders>
          </w:tcPr>
          <w:p w14:paraId="36BD55A2" w14:textId="77777777" w:rsidR="000A1217" w:rsidRPr="00B46D99" w:rsidRDefault="000A1217" w:rsidP="000A1217">
            <w:pPr>
              <w:jc w:val="both"/>
              <w:rPr>
                <w:rFonts w:ascii="Hellix" w:hAnsi="Hellix"/>
                <w:lang w:val="en-GB"/>
              </w:rPr>
            </w:pPr>
          </w:p>
        </w:tc>
      </w:tr>
      <w:tr w:rsidR="000A1217" w:rsidRPr="00B46D99" w14:paraId="5443FD0D" w14:textId="77777777" w:rsidTr="00656D3E">
        <w:trPr>
          <w:cantSplit/>
          <w:trHeight w:val="255"/>
        </w:trPr>
        <w:tc>
          <w:tcPr>
            <w:tcW w:w="675" w:type="dxa"/>
            <w:tcBorders>
              <w:right w:val="single" w:sz="4" w:space="0" w:color="C0C0C0"/>
            </w:tcBorders>
          </w:tcPr>
          <w:p w14:paraId="57F1C1DE" w14:textId="7D024383"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Pr>
                <w:rFonts w:ascii="Hellix" w:hAnsi="Hellix"/>
                <w:color w:val="C0C0C0"/>
                <w:sz w:val="16"/>
                <w:lang w:val="en-GB"/>
              </w:rPr>
              <w:t>b</w:t>
            </w:r>
          </w:p>
        </w:tc>
        <w:tc>
          <w:tcPr>
            <w:tcW w:w="7938" w:type="dxa"/>
            <w:tcBorders>
              <w:left w:val="single" w:sz="4" w:space="0" w:color="C0C0C0"/>
              <w:right w:val="nil"/>
            </w:tcBorders>
          </w:tcPr>
          <w:p w14:paraId="70A73CD5" w14:textId="377717C4" w:rsidR="000A1217" w:rsidRPr="00411073" w:rsidRDefault="000A1217" w:rsidP="000A1217">
            <w:pPr>
              <w:jc w:val="both"/>
              <w:rPr>
                <w:rFonts w:ascii="Hellix" w:hAnsi="Hellix"/>
                <w:sz w:val="18"/>
                <w:szCs w:val="18"/>
                <w:lang w:val="en-GB"/>
              </w:rPr>
            </w:pPr>
            <w:r w:rsidRPr="00411073">
              <w:rPr>
                <w:rFonts w:ascii="Hellix" w:hAnsi="Hellix"/>
                <w:sz w:val="18"/>
                <w:szCs w:val="18"/>
              </w:rPr>
              <w:t>Ensure that staffing levels are adequately maintained by adequately coordinating annual leave, sickness absence and cover for training with the site supervisors</w:t>
            </w:r>
          </w:p>
        </w:tc>
        <w:tc>
          <w:tcPr>
            <w:tcW w:w="284" w:type="dxa"/>
            <w:tcBorders>
              <w:left w:val="single" w:sz="4" w:space="0" w:color="C0C0C0"/>
              <w:bottom w:val="single" w:sz="4" w:space="0" w:color="C0C0C0"/>
            </w:tcBorders>
          </w:tcPr>
          <w:p w14:paraId="5AD5B9C1" w14:textId="77777777" w:rsidR="000A1217" w:rsidRPr="00B46D99" w:rsidRDefault="000A1217" w:rsidP="000A1217">
            <w:pPr>
              <w:jc w:val="both"/>
              <w:rPr>
                <w:rFonts w:ascii="Hellix" w:hAnsi="Hellix"/>
                <w:lang w:val="en-GB"/>
              </w:rPr>
            </w:pPr>
          </w:p>
        </w:tc>
      </w:tr>
      <w:tr w:rsidR="000A1217" w:rsidRPr="00B46D99" w14:paraId="54345BFF" w14:textId="77777777" w:rsidTr="00656D3E">
        <w:trPr>
          <w:cantSplit/>
          <w:trHeight w:val="255"/>
        </w:trPr>
        <w:tc>
          <w:tcPr>
            <w:tcW w:w="675" w:type="dxa"/>
            <w:tcBorders>
              <w:right w:val="single" w:sz="4" w:space="0" w:color="C0C0C0"/>
            </w:tcBorders>
          </w:tcPr>
          <w:p w14:paraId="605F58CD" w14:textId="19973E9F"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Pr>
                <w:rFonts w:ascii="Hellix" w:hAnsi="Hellix"/>
                <w:color w:val="C0C0C0"/>
                <w:sz w:val="16"/>
                <w:lang w:val="en-GB"/>
              </w:rPr>
              <w:t>c</w:t>
            </w:r>
          </w:p>
        </w:tc>
        <w:tc>
          <w:tcPr>
            <w:tcW w:w="7938" w:type="dxa"/>
            <w:tcBorders>
              <w:left w:val="single" w:sz="4" w:space="0" w:color="C0C0C0"/>
              <w:right w:val="nil"/>
            </w:tcBorders>
          </w:tcPr>
          <w:p w14:paraId="44DEA583" w14:textId="2CF78A09" w:rsidR="000A1217" w:rsidRPr="00411073" w:rsidRDefault="000A1217" w:rsidP="000A1217">
            <w:pPr>
              <w:jc w:val="both"/>
              <w:rPr>
                <w:rFonts w:ascii="Hellix" w:hAnsi="Hellix"/>
                <w:sz w:val="18"/>
                <w:szCs w:val="18"/>
                <w:lang w:val="en-GB"/>
              </w:rPr>
            </w:pPr>
            <w:r w:rsidRPr="00411073">
              <w:rPr>
                <w:rFonts w:ascii="Hellix" w:hAnsi="Hellix"/>
                <w:sz w:val="18"/>
                <w:szCs w:val="18"/>
              </w:rPr>
              <w:t xml:space="preserve">Control wage spend in line with agreed budgets set by </w:t>
            </w:r>
            <w:r w:rsidR="002F3690">
              <w:rPr>
                <w:rFonts w:ascii="Hellix" w:hAnsi="Hellix"/>
                <w:sz w:val="18"/>
                <w:szCs w:val="18"/>
              </w:rPr>
              <w:t>OCS</w:t>
            </w:r>
            <w:r w:rsidR="002F3690" w:rsidRPr="00411073">
              <w:rPr>
                <w:rFonts w:ascii="Hellix" w:hAnsi="Hellix"/>
                <w:sz w:val="18"/>
                <w:szCs w:val="18"/>
              </w:rPr>
              <w:t xml:space="preserve"> Contract</w:t>
            </w:r>
            <w:r w:rsidRPr="00411073">
              <w:rPr>
                <w:rFonts w:ascii="Hellix" w:hAnsi="Hellix"/>
                <w:sz w:val="18"/>
                <w:szCs w:val="18"/>
              </w:rPr>
              <w:t xml:space="preserve"> Director as well as monthly budget reviews of internal expenditure</w:t>
            </w:r>
            <w:r w:rsidR="00A91113">
              <w:rPr>
                <w:rFonts w:ascii="Hellix" w:hAnsi="Hellix"/>
                <w:sz w:val="18"/>
                <w:szCs w:val="18"/>
              </w:rPr>
              <w:t>, agency temporary labour</w:t>
            </w:r>
            <w:r w:rsidRPr="00411073">
              <w:rPr>
                <w:rFonts w:ascii="Hellix" w:hAnsi="Hellix"/>
                <w:sz w:val="18"/>
                <w:szCs w:val="18"/>
              </w:rPr>
              <w:t xml:space="preserve"> and consumables and materials recharges to </w:t>
            </w:r>
            <w:r w:rsidR="00F41F71">
              <w:rPr>
                <w:rFonts w:ascii="Hellix" w:hAnsi="Hellix"/>
                <w:sz w:val="18"/>
                <w:szCs w:val="18"/>
              </w:rPr>
              <w:t>UAL</w:t>
            </w:r>
            <w:r w:rsidRPr="00411073">
              <w:rPr>
                <w:rFonts w:ascii="Hellix" w:hAnsi="Hellix"/>
                <w:sz w:val="18"/>
                <w:szCs w:val="18"/>
              </w:rPr>
              <w:t>, additional projects and recharges and any other ad hoc services</w:t>
            </w:r>
          </w:p>
        </w:tc>
        <w:tc>
          <w:tcPr>
            <w:tcW w:w="284" w:type="dxa"/>
            <w:tcBorders>
              <w:left w:val="single" w:sz="4" w:space="0" w:color="C0C0C0"/>
              <w:bottom w:val="single" w:sz="4" w:space="0" w:color="C0C0C0"/>
            </w:tcBorders>
          </w:tcPr>
          <w:p w14:paraId="2C8061CA" w14:textId="77777777" w:rsidR="000A1217" w:rsidRPr="00B46D99" w:rsidRDefault="000A1217" w:rsidP="000A1217">
            <w:pPr>
              <w:jc w:val="both"/>
              <w:rPr>
                <w:rFonts w:ascii="Hellix" w:hAnsi="Hellix"/>
                <w:lang w:val="en-GB"/>
              </w:rPr>
            </w:pPr>
          </w:p>
        </w:tc>
      </w:tr>
      <w:tr w:rsidR="000A1217" w:rsidRPr="00B46D99" w14:paraId="3BB2B5E0" w14:textId="77777777" w:rsidTr="00656D3E">
        <w:trPr>
          <w:cantSplit/>
          <w:trHeight w:val="255"/>
        </w:trPr>
        <w:tc>
          <w:tcPr>
            <w:tcW w:w="675" w:type="dxa"/>
            <w:tcBorders>
              <w:right w:val="single" w:sz="4" w:space="0" w:color="C0C0C0"/>
            </w:tcBorders>
          </w:tcPr>
          <w:p w14:paraId="35D7F18F" w14:textId="67D078F9"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Pr>
                <w:rFonts w:ascii="Hellix" w:hAnsi="Hellix"/>
                <w:color w:val="C0C0C0"/>
                <w:sz w:val="16"/>
                <w:lang w:val="en-GB"/>
              </w:rPr>
              <w:t>d</w:t>
            </w:r>
          </w:p>
        </w:tc>
        <w:tc>
          <w:tcPr>
            <w:tcW w:w="7938" w:type="dxa"/>
            <w:tcBorders>
              <w:left w:val="single" w:sz="4" w:space="0" w:color="C0C0C0"/>
              <w:right w:val="nil"/>
            </w:tcBorders>
          </w:tcPr>
          <w:p w14:paraId="385AC98D" w14:textId="5B57E9B5" w:rsidR="000A1217" w:rsidRPr="00411073" w:rsidRDefault="000A1217" w:rsidP="000A1217">
            <w:pPr>
              <w:jc w:val="both"/>
              <w:rPr>
                <w:rFonts w:ascii="Hellix" w:hAnsi="Hellix"/>
                <w:sz w:val="18"/>
                <w:szCs w:val="18"/>
                <w:lang w:val="en-GB"/>
              </w:rPr>
            </w:pPr>
            <w:r w:rsidRPr="00411073">
              <w:rPr>
                <w:rFonts w:ascii="Hellix" w:hAnsi="Hellix"/>
                <w:sz w:val="18"/>
                <w:szCs w:val="18"/>
              </w:rPr>
              <w:t>Execute the contract in accordance with the agreed specification to keep within the established cost parameters and time requirements</w:t>
            </w:r>
          </w:p>
        </w:tc>
        <w:tc>
          <w:tcPr>
            <w:tcW w:w="284" w:type="dxa"/>
            <w:tcBorders>
              <w:left w:val="single" w:sz="4" w:space="0" w:color="C0C0C0"/>
              <w:bottom w:val="single" w:sz="4" w:space="0" w:color="C0C0C0"/>
            </w:tcBorders>
          </w:tcPr>
          <w:p w14:paraId="0DF2EE75" w14:textId="77777777" w:rsidR="000A1217" w:rsidRPr="00B46D99" w:rsidRDefault="000A1217" w:rsidP="000A1217">
            <w:pPr>
              <w:jc w:val="both"/>
              <w:rPr>
                <w:rFonts w:ascii="Hellix" w:hAnsi="Hellix"/>
                <w:lang w:val="en-GB"/>
              </w:rPr>
            </w:pPr>
          </w:p>
        </w:tc>
      </w:tr>
      <w:tr w:rsidR="000A1217" w:rsidRPr="00B46D99" w14:paraId="2E18673D" w14:textId="77777777" w:rsidTr="00656D3E">
        <w:trPr>
          <w:cantSplit/>
          <w:trHeight w:val="255"/>
        </w:trPr>
        <w:tc>
          <w:tcPr>
            <w:tcW w:w="675" w:type="dxa"/>
            <w:tcBorders>
              <w:right w:val="single" w:sz="4" w:space="0" w:color="C0C0C0"/>
            </w:tcBorders>
          </w:tcPr>
          <w:p w14:paraId="6ED8B692" w14:textId="669F180F"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Pr>
                <w:rFonts w:ascii="Hellix" w:hAnsi="Hellix"/>
                <w:color w:val="C0C0C0"/>
                <w:sz w:val="16"/>
                <w:lang w:val="en-GB"/>
              </w:rPr>
              <w:t>e</w:t>
            </w:r>
          </w:p>
        </w:tc>
        <w:tc>
          <w:tcPr>
            <w:tcW w:w="7938" w:type="dxa"/>
            <w:tcBorders>
              <w:left w:val="single" w:sz="4" w:space="0" w:color="C0C0C0"/>
              <w:right w:val="nil"/>
            </w:tcBorders>
          </w:tcPr>
          <w:p w14:paraId="0AE0FBF3" w14:textId="3C526770" w:rsidR="000A1217" w:rsidRPr="00411073" w:rsidRDefault="00A60478" w:rsidP="000A1217">
            <w:pPr>
              <w:jc w:val="both"/>
              <w:rPr>
                <w:rFonts w:ascii="Hellix" w:hAnsi="Hellix"/>
                <w:sz w:val="18"/>
                <w:szCs w:val="18"/>
                <w:lang w:val="en-GB"/>
              </w:rPr>
            </w:pPr>
            <w:r w:rsidRPr="00411073">
              <w:rPr>
                <w:rFonts w:ascii="Hellix" w:hAnsi="Hellix"/>
                <w:sz w:val="18"/>
                <w:szCs w:val="18"/>
              </w:rPr>
              <w:t xml:space="preserve">Control all services running costs, including sub-contractors, within budgets set by the </w:t>
            </w:r>
            <w:r w:rsidR="00E27EE1" w:rsidRPr="00411073">
              <w:rPr>
                <w:rFonts w:ascii="Hellix" w:hAnsi="Hellix"/>
                <w:sz w:val="18"/>
                <w:szCs w:val="18"/>
              </w:rPr>
              <w:t>Contract Director</w:t>
            </w:r>
          </w:p>
        </w:tc>
        <w:tc>
          <w:tcPr>
            <w:tcW w:w="284" w:type="dxa"/>
            <w:tcBorders>
              <w:left w:val="single" w:sz="4" w:space="0" w:color="C0C0C0"/>
              <w:bottom w:val="single" w:sz="4" w:space="0" w:color="C0C0C0"/>
            </w:tcBorders>
          </w:tcPr>
          <w:p w14:paraId="742E44F5" w14:textId="77777777" w:rsidR="000A1217" w:rsidRPr="00B46D99" w:rsidRDefault="000A1217" w:rsidP="000A1217">
            <w:pPr>
              <w:jc w:val="both"/>
              <w:rPr>
                <w:rFonts w:ascii="Hellix" w:hAnsi="Hellix"/>
                <w:lang w:val="en-GB"/>
              </w:rPr>
            </w:pPr>
          </w:p>
        </w:tc>
      </w:tr>
      <w:tr w:rsidR="000A1217" w:rsidRPr="00B46D99" w14:paraId="2E399E46" w14:textId="77777777" w:rsidTr="00656D3E">
        <w:trPr>
          <w:cantSplit/>
          <w:trHeight w:val="255"/>
        </w:trPr>
        <w:tc>
          <w:tcPr>
            <w:tcW w:w="675" w:type="dxa"/>
            <w:tcBorders>
              <w:right w:val="single" w:sz="4" w:space="0" w:color="C0C0C0"/>
            </w:tcBorders>
          </w:tcPr>
          <w:p w14:paraId="3846EBF0" w14:textId="1D9B2DAB"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Pr>
                <w:rFonts w:ascii="Hellix" w:hAnsi="Hellix"/>
                <w:color w:val="C0C0C0"/>
                <w:sz w:val="16"/>
                <w:lang w:val="en-GB"/>
              </w:rPr>
              <w:t>f</w:t>
            </w:r>
          </w:p>
        </w:tc>
        <w:tc>
          <w:tcPr>
            <w:tcW w:w="7938" w:type="dxa"/>
            <w:tcBorders>
              <w:left w:val="single" w:sz="4" w:space="0" w:color="C0C0C0"/>
              <w:right w:val="nil"/>
            </w:tcBorders>
          </w:tcPr>
          <w:p w14:paraId="13D62730" w14:textId="21D37DCB" w:rsidR="000A1217" w:rsidRPr="00411073" w:rsidRDefault="00D712C7" w:rsidP="000A1217">
            <w:pPr>
              <w:jc w:val="both"/>
              <w:rPr>
                <w:rFonts w:ascii="Hellix" w:hAnsi="Hellix"/>
                <w:sz w:val="18"/>
                <w:szCs w:val="18"/>
                <w:lang w:val="en-GB"/>
              </w:rPr>
            </w:pPr>
            <w:r w:rsidRPr="00411073">
              <w:rPr>
                <w:rFonts w:ascii="Hellix" w:hAnsi="Hellix"/>
                <w:sz w:val="18"/>
                <w:szCs w:val="18"/>
              </w:rPr>
              <w:t xml:space="preserve">Monitor client satisfaction and service delivery monthly, through client </w:t>
            </w:r>
            <w:r w:rsidR="000B16D2" w:rsidRPr="00411073">
              <w:rPr>
                <w:rFonts w:ascii="Hellix" w:hAnsi="Hellix"/>
                <w:sz w:val="18"/>
                <w:szCs w:val="18"/>
              </w:rPr>
              <w:t>meetings, CBRE</w:t>
            </w:r>
            <w:r w:rsidR="000B16D2">
              <w:rPr>
                <w:rFonts w:ascii="Hellix" w:hAnsi="Hellix"/>
                <w:sz w:val="18"/>
                <w:szCs w:val="18"/>
              </w:rPr>
              <w:t xml:space="preserve"> Helpdesk</w:t>
            </w:r>
            <w:r w:rsidR="000B16D2" w:rsidRPr="00411073">
              <w:rPr>
                <w:rFonts w:ascii="Hellix" w:hAnsi="Hellix"/>
                <w:sz w:val="18"/>
                <w:szCs w:val="18"/>
              </w:rPr>
              <w:t xml:space="preserve">, </w:t>
            </w:r>
            <w:r w:rsidR="006D5DD9">
              <w:rPr>
                <w:rFonts w:ascii="Hellix" w:hAnsi="Hellix"/>
                <w:sz w:val="18"/>
                <w:szCs w:val="18"/>
              </w:rPr>
              <w:t>ensuring any mitigation</w:t>
            </w:r>
            <w:r w:rsidR="000B16D2">
              <w:rPr>
                <w:rFonts w:ascii="Hellix" w:hAnsi="Hellix"/>
                <w:sz w:val="18"/>
                <w:szCs w:val="18"/>
              </w:rPr>
              <w:t>s</w:t>
            </w:r>
            <w:r w:rsidR="006D5DD9">
              <w:rPr>
                <w:rFonts w:ascii="Hellix" w:hAnsi="Hellix"/>
                <w:sz w:val="18"/>
                <w:szCs w:val="18"/>
              </w:rPr>
              <w:t xml:space="preserve"> for </w:t>
            </w:r>
            <w:r w:rsidR="003F3FB2">
              <w:rPr>
                <w:rFonts w:ascii="Hellix" w:hAnsi="Hellix"/>
                <w:sz w:val="18"/>
                <w:szCs w:val="18"/>
              </w:rPr>
              <w:t>failing</w:t>
            </w:r>
            <w:r w:rsidR="006D5DD9">
              <w:rPr>
                <w:rFonts w:ascii="Hellix" w:hAnsi="Hellix"/>
                <w:sz w:val="18"/>
                <w:szCs w:val="18"/>
              </w:rPr>
              <w:t xml:space="preserve"> tasks are complet</w:t>
            </w:r>
            <w:r w:rsidR="003F3FB2">
              <w:rPr>
                <w:rFonts w:ascii="Hellix" w:hAnsi="Hellix"/>
                <w:sz w:val="18"/>
                <w:szCs w:val="18"/>
              </w:rPr>
              <w:t>e</w:t>
            </w:r>
            <w:r w:rsidR="006D5DD9">
              <w:rPr>
                <w:rFonts w:ascii="Hellix" w:hAnsi="Hellix"/>
                <w:sz w:val="18"/>
                <w:szCs w:val="18"/>
              </w:rPr>
              <w:t>d and submitted on time</w:t>
            </w:r>
            <w:r w:rsidR="003F3FB2">
              <w:rPr>
                <w:rFonts w:ascii="Hellix" w:hAnsi="Hellix"/>
                <w:sz w:val="18"/>
                <w:szCs w:val="18"/>
              </w:rPr>
              <w:t xml:space="preserve"> for </w:t>
            </w:r>
            <w:r w:rsidR="003F3FB2" w:rsidRPr="00411073">
              <w:rPr>
                <w:rFonts w:ascii="Hellix" w:hAnsi="Hellix"/>
                <w:sz w:val="18"/>
                <w:szCs w:val="18"/>
              </w:rPr>
              <w:t>monthly or quarterly reporting</w:t>
            </w:r>
          </w:p>
        </w:tc>
        <w:tc>
          <w:tcPr>
            <w:tcW w:w="284" w:type="dxa"/>
            <w:tcBorders>
              <w:left w:val="single" w:sz="4" w:space="0" w:color="C0C0C0"/>
              <w:bottom w:val="single" w:sz="4" w:space="0" w:color="C0C0C0"/>
            </w:tcBorders>
          </w:tcPr>
          <w:p w14:paraId="19AA1D7A" w14:textId="77777777" w:rsidR="000A1217" w:rsidRPr="00B46D99" w:rsidRDefault="000A1217" w:rsidP="000A1217">
            <w:pPr>
              <w:jc w:val="both"/>
              <w:rPr>
                <w:rFonts w:ascii="Hellix" w:hAnsi="Hellix"/>
                <w:lang w:val="en-GB"/>
              </w:rPr>
            </w:pPr>
          </w:p>
        </w:tc>
      </w:tr>
      <w:tr w:rsidR="000A1217" w:rsidRPr="00B46D99" w14:paraId="538954CC" w14:textId="77777777" w:rsidTr="00656D3E">
        <w:trPr>
          <w:cantSplit/>
          <w:trHeight w:val="255"/>
        </w:trPr>
        <w:tc>
          <w:tcPr>
            <w:tcW w:w="675" w:type="dxa"/>
            <w:tcBorders>
              <w:right w:val="single" w:sz="4" w:space="0" w:color="C0C0C0"/>
            </w:tcBorders>
          </w:tcPr>
          <w:p w14:paraId="599E97E8" w14:textId="2329DD89"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sidR="00852611">
              <w:rPr>
                <w:rFonts w:ascii="Hellix" w:hAnsi="Hellix"/>
                <w:color w:val="C0C0C0"/>
                <w:sz w:val="16"/>
                <w:lang w:val="en-GB"/>
              </w:rPr>
              <w:t>g</w:t>
            </w:r>
          </w:p>
        </w:tc>
        <w:tc>
          <w:tcPr>
            <w:tcW w:w="7938" w:type="dxa"/>
            <w:tcBorders>
              <w:left w:val="single" w:sz="4" w:space="0" w:color="C0C0C0"/>
              <w:right w:val="nil"/>
            </w:tcBorders>
          </w:tcPr>
          <w:p w14:paraId="3436887B" w14:textId="694B50CB" w:rsidR="000A1217" w:rsidRPr="00411073" w:rsidRDefault="005A351B" w:rsidP="000A1217">
            <w:pPr>
              <w:jc w:val="both"/>
              <w:rPr>
                <w:rFonts w:ascii="Hellix" w:hAnsi="Hellix"/>
                <w:sz w:val="18"/>
                <w:szCs w:val="18"/>
                <w:lang w:val="en-GB"/>
              </w:rPr>
            </w:pPr>
            <w:r w:rsidRPr="00411073">
              <w:rPr>
                <w:rFonts w:ascii="Hellix" w:hAnsi="Hellix"/>
                <w:sz w:val="18"/>
                <w:szCs w:val="18"/>
              </w:rPr>
              <w:t>Conduct</w:t>
            </w:r>
            <w:r w:rsidR="003C79CC" w:rsidRPr="00411073">
              <w:rPr>
                <w:rFonts w:ascii="Hellix" w:hAnsi="Hellix"/>
                <w:sz w:val="18"/>
                <w:szCs w:val="18"/>
              </w:rPr>
              <w:t xml:space="preserve"> quality audits with </w:t>
            </w:r>
            <w:r w:rsidR="003C79CC">
              <w:rPr>
                <w:rFonts w:ascii="Hellix" w:hAnsi="Hellix"/>
                <w:sz w:val="18"/>
                <w:szCs w:val="18"/>
              </w:rPr>
              <w:t>UAL</w:t>
            </w:r>
            <w:r w:rsidR="003C79CC" w:rsidRPr="00411073">
              <w:rPr>
                <w:rFonts w:ascii="Hellix" w:hAnsi="Hellix"/>
                <w:sz w:val="18"/>
                <w:szCs w:val="18"/>
              </w:rPr>
              <w:t xml:space="preserve"> local teams to ensure service delivery is being met, addressing any issues to the </w:t>
            </w:r>
            <w:r w:rsidR="00E27EE1" w:rsidRPr="00411073">
              <w:rPr>
                <w:rFonts w:ascii="Hellix" w:hAnsi="Hellix"/>
                <w:sz w:val="18"/>
                <w:szCs w:val="18"/>
              </w:rPr>
              <w:t>relevant OCS</w:t>
            </w:r>
            <w:r w:rsidR="003C79CC" w:rsidRPr="00411073">
              <w:rPr>
                <w:rFonts w:ascii="Hellix" w:hAnsi="Hellix"/>
                <w:sz w:val="18"/>
                <w:szCs w:val="18"/>
              </w:rPr>
              <w:t xml:space="preserve"> operational team</w:t>
            </w:r>
          </w:p>
        </w:tc>
        <w:tc>
          <w:tcPr>
            <w:tcW w:w="284" w:type="dxa"/>
            <w:tcBorders>
              <w:left w:val="single" w:sz="4" w:space="0" w:color="C0C0C0"/>
              <w:bottom w:val="single" w:sz="4" w:space="0" w:color="C0C0C0"/>
            </w:tcBorders>
          </w:tcPr>
          <w:p w14:paraId="2B1EB16C" w14:textId="77777777" w:rsidR="000A1217" w:rsidRPr="00B46D99" w:rsidRDefault="000A1217" w:rsidP="000A1217">
            <w:pPr>
              <w:jc w:val="both"/>
              <w:rPr>
                <w:rFonts w:ascii="Hellix" w:hAnsi="Hellix"/>
                <w:lang w:val="en-GB"/>
              </w:rPr>
            </w:pPr>
          </w:p>
        </w:tc>
      </w:tr>
      <w:tr w:rsidR="000A1217" w:rsidRPr="00B46D99" w14:paraId="2E994BB0" w14:textId="77777777" w:rsidTr="00656D3E">
        <w:trPr>
          <w:cantSplit/>
          <w:trHeight w:val="255"/>
        </w:trPr>
        <w:tc>
          <w:tcPr>
            <w:tcW w:w="675" w:type="dxa"/>
            <w:tcBorders>
              <w:right w:val="single" w:sz="4" w:space="0" w:color="C0C0C0"/>
            </w:tcBorders>
          </w:tcPr>
          <w:p w14:paraId="03DE4A1E" w14:textId="50F15D02"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sidR="00852611">
              <w:rPr>
                <w:rFonts w:ascii="Hellix" w:hAnsi="Hellix"/>
                <w:color w:val="C0C0C0"/>
                <w:sz w:val="16"/>
                <w:lang w:val="en-GB"/>
              </w:rPr>
              <w:t>h</w:t>
            </w:r>
          </w:p>
        </w:tc>
        <w:tc>
          <w:tcPr>
            <w:tcW w:w="7938" w:type="dxa"/>
            <w:tcBorders>
              <w:left w:val="single" w:sz="4" w:space="0" w:color="C0C0C0"/>
              <w:right w:val="nil"/>
            </w:tcBorders>
          </w:tcPr>
          <w:p w14:paraId="01CE0F48" w14:textId="2EA6D6C4" w:rsidR="000A1217" w:rsidRPr="00411073" w:rsidRDefault="000A1217" w:rsidP="000A1217">
            <w:pPr>
              <w:jc w:val="both"/>
              <w:rPr>
                <w:rFonts w:ascii="Hellix" w:hAnsi="Hellix"/>
                <w:sz w:val="18"/>
                <w:szCs w:val="18"/>
                <w:lang w:val="en-GB"/>
              </w:rPr>
            </w:pPr>
            <w:r w:rsidRPr="00411073">
              <w:rPr>
                <w:rFonts w:ascii="Hellix" w:hAnsi="Hellix"/>
                <w:sz w:val="18"/>
                <w:szCs w:val="18"/>
              </w:rPr>
              <w:t xml:space="preserve">Ensure that all site documentation </w:t>
            </w:r>
            <w:r w:rsidR="006079C4">
              <w:rPr>
                <w:rFonts w:ascii="Hellix" w:hAnsi="Hellix"/>
                <w:sz w:val="18"/>
                <w:szCs w:val="18"/>
              </w:rPr>
              <w:t xml:space="preserve">is </w:t>
            </w:r>
            <w:r w:rsidRPr="00411073">
              <w:rPr>
                <w:rFonts w:ascii="Hellix" w:hAnsi="Hellix"/>
                <w:sz w:val="18"/>
                <w:szCs w:val="18"/>
              </w:rPr>
              <w:t xml:space="preserve">up to date, maintained and correct undertaking regular compliance audits and reviewing RAMS yearly as well as updated site files </w:t>
            </w:r>
            <w:r w:rsidR="00B20444">
              <w:rPr>
                <w:rFonts w:ascii="Hellix" w:hAnsi="Hellix"/>
                <w:sz w:val="18"/>
                <w:szCs w:val="18"/>
              </w:rPr>
              <w:t xml:space="preserve">on site </w:t>
            </w:r>
            <w:r w:rsidRPr="00411073">
              <w:rPr>
                <w:rFonts w:ascii="Hellix" w:hAnsi="Hellix"/>
                <w:sz w:val="18"/>
                <w:szCs w:val="18"/>
              </w:rPr>
              <w:t xml:space="preserve">and company policies working with </w:t>
            </w:r>
            <w:r w:rsidR="005F561F">
              <w:rPr>
                <w:rFonts w:ascii="Hellix" w:hAnsi="Hellix"/>
                <w:sz w:val="18"/>
                <w:szCs w:val="18"/>
              </w:rPr>
              <w:t>OCS</w:t>
            </w:r>
            <w:r w:rsidRPr="00411073">
              <w:rPr>
                <w:rFonts w:ascii="Hellix" w:hAnsi="Hellix"/>
                <w:sz w:val="18"/>
                <w:szCs w:val="18"/>
              </w:rPr>
              <w:t xml:space="preserve"> </w:t>
            </w:r>
            <w:r w:rsidR="00B51CA9">
              <w:rPr>
                <w:rFonts w:ascii="Hellix" w:hAnsi="Hellix"/>
                <w:sz w:val="18"/>
                <w:szCs w:val="18"/>
              </w:rPr>
              <w:t>Training and Compliance Manager</w:t>
            </w:r>
          </w:p>
        </w:tc>
        <w:tc>
          <w:tcPr>
            <w:tcW w:w="284" w:type="dxa"/>
            <w:tcBorders>
              <w:left w:val="single" w:sz="4" w:space="0" w:color="C0C0C0"/>
              <w:bottom w:val="single" w:sz="4" w:space="0" w:color="C0C0C0"/>
            </w:tcBorders>
          </w:tcPr>
          <w:p w14:paraId="592D0157" w14:textId="77777777" w:rsidR="000A1217" w:rsidRPr="00B46D99" w:rsidRDefault="000A1217" w:rsidP="000A1217">
            <w:pPr>
              <w:jc w:val="both"/>
              <w:rPr>
                <w:rFonts w:ascii="Hellix" w:hAnsi="Hellix"/>
                <w:lang w:val="en-GB"/>
              </w:rPr>
            </w:pPr>
          </w:p>
        </w:tc>
      </w:tr>
      <w:tr w:rsidR="000A1217" w:rsidRPr="00B46D99" w14:paraId="3E8048CD" w14:textId="77777777" w:rsidTr="00656D3E">
        <w:trPr>
          <w:cantSplit/>
          <w:trHeight w:val="255"/>
        </w:trPr>
        <w:tc>
          <w:tcPr>
            <w:tcW w:w="675" w:type="dxa"/>
            <w:tcBorders>
              <w:right w:val="single" w:sz="4" w:space="0" w:color="C0C0C0"/>
            </w:tcBorders>
          </w:tcPr>
          <w:p w14:paraId="67BA1C65" w14:textId="05C97311"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sidR="00852611">
              <w:rPr>
                <w:rFonts w:ascii="Hellix" w:hAnsi="Hellix"/>
                <w:color w:val="C0C0C0"/>
                <w:sz w:val="16"/>
                <w:lang w:val="en-GB"/>
              </w:rPr>
              <w:t>i</w:t>
            </w:r>
          </w:p>
        </w:tc>
        <w:tc>
          <w:tcPr>
            <w:tcW w:w="7938" w:type="dxa"/>
            <w:tcBorders>
              <w:left w:val="single" w:sz="4" w:space="0" w:color="C0C0C0"/>
              <w:right w:val="nil"/>
            </w:tcBorders>
          </w:tcPr>
          <w:p w14:paraId="69E02E99" w14:textId="13DB6E9F" w:rsidR="000A1217" w:rsidRPr="00411073" w:rsidRDefault="005F561F" w:rsidP="000A1217">
            <w:pPr>
              <w:jc w:val="both"/>
              <w:rPr>
                <w:rFonts w:ascii="Hellix" w:hAnsi="Hellix"/>
                <w:sz w:val="18"/>
                <w:szCs w:val="18"/>
                <w:lang w:val="en-GB"/>
              </w:rPr>
            </w:pPr>
            <w:r w:rsidRPr="00411073">
              <w:rPr>
                <w:rFonts w:ascii="Hellix" w:hAnsi="Hellix"/>
                <w:sz w:val="18"/>
                <w:szCs w:val="18"/>
              </w:rPr>
              <w:t xml:space="preserve">Ensure all administration is undertaken to provide </w:t>
            </w:r>
            <w:r>
              <w:rPr>
                <w:rFonts w:ascii="Hellix" w:hAnsi="Hellix"/>
                <w:sz w:val="18"/>
                <w:szCs w:val="18"/>
              </w:rPr>
              <w:t>OCS</w:t>
            </w:r>
            <w:r w:rsidRPr="00411073">
              <w:rPr>
                <w:rFonts w:ascii="Hellix" w:hAnsi="Hellix"/>
                <w:sz w:val="18"/>
                <w:szCs w:val="18"/>
              </w:rPr>
              <w:t xml:space="preserve"> </w:t>
            </w:r>
            <w:r w:rsidR="006861DA">
              <w:rPr>
                <w:rFonts w:ascii="Hellix" w:hAnsi="Hellix"/>
                <w:sz w:val="18"/>
                <w:szCs w:val="18"/>
              </w:rPr>
              <w:t>management</w:t>
            </w:r>
            <w:r w:rsidRPr="00411073">
              <w:rPr>
                <w:rFonts w:ascii="Hellix" w:hAnsi="Hellix"/>
                <w:sz w:val="18"/>
                <w:szCs w:val="18"/>
              </w:rPr>
              <w:t xml:space="preserve"> and </w:t>
            </w:r>
            <w:r>
              <w:rPr>
                <w:rFonts w:ascii="Hellix" w:hAnsi="Hellix"/>
                <w:sz w:val="18"/>
                <w:szCs w:val="18"/>
              </w:rPr>
              <w:t>UAL</w:t>
            </w:r>
            <w:r w:rsidRPr="00411073">
              <w:rPr>
                <w:rFonts w:ascii="Hellix" w:hAnsi="Hellix"/>
                <w:sz w:val="18"/>
                <w:szCs w:val="18"/>
              </w:rPr>
              <w:t xml:space="preserve"> with the information they require to given deadlines</w:t>
            </w:r>
          </w:p>
        </w:tc>
        <w:tc>
          <w:tcPr>
            <w:tcW w:w="284" w:type="dxa"/>
            <w:tcBorders>
              <w:left w:val="single" w:sz="4" w:space="0" w:color="C0C0C0"/>
              <w:bottom w:val="single" w:sz="4" w:space="0" w:color="C0C0C0"/>
            </w:tcBorders>
          </w:tcPr>
          <w:p w14:paraId="5868909A" w14:textId="77777777" w:rsidR="000A1217" w:rsidRPr="00B46D99" w:rsidRDefault="000A1217" w:rsidP="000A1217">
            <w:pPr>
              <w:jc w:val="both"/>
              <w:rPr>
                <w:rFonts w:ascii="Hellix" w:hAnsi="Hellix"/>
                <w:lang w:val="en-GB"/>
              </w:rPr>
            </w:pPr>
          </w:p>
        </w:tc>
      </w:tr>
      <w:tr w:rsidR="000A1217" w:rsidRPr="00B46D99" w14:paraId="72DA8862" w14:textId="77777777" w:rsidTr="00656D3E">
        <w:trPr>
          <w:cantSplit/>
          <w:trHeight w:val="255"/>
        </w:trPr>
        <w:tc>
          <w:tcPr>
            <w:tcW w:w="675" w:type="dxa"/>
            <w:tcBorders>
              <w:right w:val="single" w:sz="4" w:space="0" w:color="C0C0C0"/>
            </w:tcBorders>
          </w:tcPr>
          <w:p w14:paraId="369116F6" w14:textId="43DCF4B2"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sidR="00852611">
              <w:rPr>
                <w:rFonts w:ascii="Hellix" w:hAnsi="Hellix"/>
                <w:color w:val="C0C0C0"/>
                <w:sz w:val="16"/>
                <w:lang w:val="en-GB"/>
              </w:rPr>
              <w:t>j</w:t>
            </w:r>
          </w:p>
        </w:tc>
        <w:tc>
          <w:tcPr>
            <w:tcW w:w="7938" w:type="dxa"/>
            <w:tcBorders>
              <w:left w:val="single" w:sz="4" w:space="0" w:color="C0C0C0"/>
              <w:right w:val="nil"/>
            </w:tcBorders>
          </w:tcPr>
          <w:p w14:paraId="772AA8FD" w14:textId="0FE55EE0" w:rsidR="000A1217" w:rsidRPr="00411073" w:rsidRDefault="002C6972" w:rsidP="000A1217">
            <w:pPr>
              <w:jc w:val="both"/>
              <w:rPr>
                <w:rFonts w:ascii="Hellix" w:hAnsi="Hellix"/>
                <w:sz w:val="18"/>
                <w:szCs w:val="18"/>
                <w:lang w:val="en-GB"/>
              </w:rPr>
            </w:pPr>
            <w:r w:rsidRPr="00411073">
              <w:rPr>
                <w:rFonts w:ascii="Hellix" w:hAnsi="Hellix"/>
                <w:sz w:val="18"/>
                <w:szCs w:val="18"/>
              </w:rPr>
              <w:t>Ensure activities are undertaken in line with quality management, health &amp; safety, legal stipulations, environmental policies, and duty of care</w:t>
            </w:r>
          </w:p>
        </w:tc>
        <w:tc>
          <w:tcPr>
            <w:tcW w:w="284" w:type="dxa"/>
            <w:tcBorders>
              <w:left w:val="single" w:sz="4" w:space="0" w:color="C0C0C0"/>
              <w:bottom w:val="single" w:sz="4" w:space="0" w:color="C0C0C0"/>
            </w:tcBorders>
          </w:tcPr>
          <w:p w14:paraId="3AA1F902" w14:textId="77777777" w:rsidR="000A1217" w:rsidRPr="00B46D99" w:rsidRDefault="000A1217" w:rsidP="000A1217">
            <w:pPr>
              <w:jc w:val="both"/>
              <w:rPr>
                <w:rFonts w:ascii="Hellix" w:hAnsi="Hellix"/>
                <w:lang w:val="en-GB"/>
              </w:rPr>
            </w:pPr>
          </w:p>
        </w:tc>
      </w:tr>
      <w:tr w:rsidR="000A1217" w:rsidRPr="00B46D99" w14:paraId="6BD3AC4F" w14:textId="77777777" w:rsidTr="001E0D2F">
        <w:trPr>
          <w:cantSplit/>
          <w:trHeight w:val="255"/>
        </w:trPr>
        <w:tc>
          <w:tcPr>
            <w:tcW w:w="675" w:type="dxa"/>
            <w:tcBorders>
              <w:right w:val="single" w:sz="4" w:space="0" w:color="C0C0C0"/>
            </w:tcBorders>
          </w:tcPr>
          <w:p w14:paraId="3780AF5D" w14:textId="4A7E0E5B" w:rsidR="000A1217"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sidR="00852611">
              <w:rPr>
                <w:rFonts w:ascii="Hellix" w:hAnsi="Hellix"/>
                <w:color w:val="C0C0C0"/>
                <w:sz w:val="16"/>
                <w:lang w:val="en-GB"/>
              </w:rPr>
              <w:t>k</w:t>
            </w:r>
          </w:p>
        </w:tc>
        <w:tc>
          <w:tcPr>
            <w:tcW w:w="7938" w:type="dxa"/>
            <w:tcBorders>
              <w:left w:val="single" w:sz="4" w:space="0" w:color="C0C0C0"/>
              <w:right w:val="nil"/>
            </w:tcBorders>
          </w:tcPr>
          <w:p w14:paraId="5ED45E1F" w14:textId="03C3A4F5" w:rsidR="000A1217" w:rsidRPr="00411073" w:rsidRDefault="002C6972" w:rsidP="000A1217">
            <w:pPr>
              <w:jc w:val="both"/>
              <w:rPr>
                <w:rFonts w:ascii="Hellix" w:hAnsi="Hellix"/>
                <w:sz w:val="18"/>
                <w:szCs w:val="18"/>
                <w:lang w:val="en-GB"/>
              </w:rPr>
            </w:pPr>
            <w:r w:rsidRPr="00411073">
              <w:rPr>
                <w:rFonts w:ascii="Hellix" w:hAnsi="Hellix"/>
                <w:sz w:val="18"/>
                <w:szCs w:val="18"/>
              </w:rPr>
              <w:t>Uphold, safeguard, and promote the Company’s values and philosophy relating to ethics, integrity, and corporate social responsibility.</w:t>
            </w:r>
          </w:p>
        </w:tc>
        <w:tc>
          <w:tcPr>
            <w:tcW w:w="284" w:type="dxa"/>
            <w:tcBorders>
              <w:left w:val="single" w:sz="4" w:space="0" w:color="C0C0C0"/>
            </w:tcBorders>
          </w:tcPr>
          <w:p w14:paraId="142BB537" w14:textId="77777777" w:rsidR="000A1217" w:rsidRPr="00B46D99" w:rsidRDefault="000A1217" w:rsidP="000A1217">
            <w:pPr>
              <w:jc w:val="both"/>
              <w:rPr>
                <w:rFonts w:ascii="Hellix" w:hAnsi="Hellix"/>
                <w:lang w:val="en-GB"/>
              </w:rPr>
            </w:pPr>
          </w:p>
        </w:tc>
      </w:tr>
      <w:tr w:rsidR="001E0D2F" w:rsidRPr="00B46D99" w14:paraId="047E98B6" w14:textId="77777777" w:rsidTr="00656D3E">
        <w:trPr>
          <w:cantSplit/>
          <w:trHeight w:val="255"/>
        </w:trPr>
        <w:tc>
          <w:tcPr>
            <w:tcW w:w="675" w:type="dxa"/>
            <w:tcBorders>
              <w:right w:val="single" w:sz="4" w:space="0" w:color="C0C0C0"/>
            </w:tcBorders>
          </w:tcPr>
          <w:p w14:paraId="64C66C8A" w14:textId="607FBEFE" w:rsidR="001E0D2F" w:rsidRPr="00B46D99" w:rsidRDefault="00996646" w:rsidP="000A1217">
            <w:pPr>
              <w:rPr>
                <w:rFonts w:ascii="Hellix" w:hAnsi="Hellix"/>
                <w:color w:val="C0C0C0"/>
                <w:sz w:val="16"/>
                <w:lang w:val="en-GB"/>
              </w:rPr>
            </w:pPr>
            <w:r w:rsidRPr="00996646">
              <w:rPr>
                <w:rFonts w:ascii="Hellix" w:hAnsi="Hellix"/>
                <w:color w:val="C0C0C0"/>
                <w:sz w:val="16"/>
                <w:lang w:val="en-GB"/>
              </w:rPr>
              <w:t xml:space="preserve">1.6. </w:t>
            </w:r>
            <w:r w:rsidR="00852611">
              <w:rPr>
                <w:rFonts w:ascii="Hellix" w:hAnsi="Hellix"/>
                <w:color w:val="C0C0C0"/>
                <w:sz w:val="16"/>
                <w:lang w:val="en-GB"/>
              </w:rPr>
              <w:t>l</w:t>
            </w:r>
          </w:p>
        </w:tc>
        <w:tc>
          <w:tcPr>
            <w:tcW w:w="7938" w:type="dxa"/>
            <w:tcBorders>
              <w:left w:val="single" w:sz="4" w:space="0" w:color="C0C0C0"/>
              <w:right w:val="nil"/>
            </w:tcBorders>
          </w:tcPr>
          <w:p w14:paraId="2B3EE4A4" w14:textId="0C9CF9B6" w:rsidR="001E0D2F" w:rsidRPr="00411073" w:rsidRDefault="001E0D2F" w:rsidP="000A1217">
            <w:pPr>
              <w:jc w:val="both"/>
              <w:rPr>
                <w:rFonts w:ascii="Hellix" w:hAnsi="Hellix"/>
                <w:sz w:val="18"/>
                <w:szCs w:val="18"/>
              </w:rPr>
            </w:pPr>
            <w:r w:rsidRPr="001E0D2F">
              <w:rPr>
                <w:rFonts w:ascii="Hellix" w:hAnsi="Hellix"/>
                <w:sz w:val="18"/>
                <w:szCs w:val="18"/>
              </w:rPr>
              <w:t>Ensure staff performance reviews and development process is followed within the team</w:t>
            </w:r>
          </w:p>
        </w:tc>
        <w:tc>
          <w:tcPr>
            <w:tcW w:w="284" w:type="dxa"/>
            <w:tcBorders>
              <w:left w:val="single" w:sz="4" w:space="0" w:color="C0C0C0"/>
              <w:bottom w:val="single" w:sz="4" w:space="0" w:color="C0C0C0"/>
            </w:tcBorders>
          </w:tcPr>
          <w:p w14:paraId="26D640BF" w14:textId="77777777" w:rsidR="001E0D2F" w:rsidRPr="00B46D99" w:rsidRDefault="001E0D2F" w:rsidP="000A1217">
            <w:pPr>
              <w:jc w:val="both"/>
              <w:rPr>
                <w:rFonts w:ascii="Hellix" w:hAnsi="Hellix"/>
                <w:lang w:val="en-GB"/>
              </w:rPr>
            </w:pPr>
          </w:p>
        </w:tc>
      </w:tr>
    </w:tbl>
    <w:p w14:paraId="5C2E346C" w14:textId="77777777" w:rsidR="0026493A" w:rsidRDefault="0026493A">
      <w:pPr>
        <w:jc w:val="both"/>
        <w:rPr>
          <w:rFonts w:ascii="Hellix" w:hAnsi="Hellix"/>
          <w:lang w:val="en-GB"/>
        </w:rPr>
      </w:pPr>
    </w:p>
    <w:p w14:paraId="2BA572F0" w14:textId="77777777" w:rsidR="0026493A" w:rsidRDefault="0026493A">
      <w:pPr>
        <w:jc w:val="both"/>
        <w:rPr>
          <w:rFonts w:ascii="Hellix" w:hAnsi="Hellix"/>
          <w:lang w:val="en-GB"/>
        </w:rPr>
      </w:pPr>
    </w:p>
    <w:tbl>
      <w:tblPr>
        <w:tblW w:w="9070" w:type="dxa"/>
        <w:tblInd w:w="-69" w:type="dxa"/>
        <w:tblBorders>
          <w:top w:val="single" w:sz="2" w:space="0" w:color="C0C0C0"/>
          <w:left w:val="single" w:sz="2" w:space="0" w:color="C0C0C0"/>
          <w:bottom w:val="single" w:sz="2" w:space="0" w:color="C0C0C0"/>
          <w:right w:val="single" w:sz="2" w:space="0" w:color="C0C0C0"/>
          <w:insideH w:val="single" w:sz="2" w:space="0" w:color="C0C0C0"/>
        </w:tblBorders>
        <w:tblLayout w:type="fixed"/>
        <w:tblCellMar>
          <w:left w:w="73" w:type="dxa"/>
          <w:right w:w="73" w:type="dxa"/>
        </w:tblCellMar>
        <w:tblLook w:val="0000" w:firstRow="0" w:lastRow="0" w:firstColumn="0" w:lastColumn="0" w:noHBand="0" w:noVBand="0"/>
      </w:tblPr>
      <w:tblGrid>
        <w:gridCol w:w="720"/>
        <w:gridCol w:w="3312"/>
        <w:gridCol w:w="5038"/>
      </w:tblGrid>
      <w:tr w:rsidR="00B64188" w:rsidRPr="00B46D99" w14:paraId="1284BFFB" w14:textId="77777777" w:rsidTr="009F602B">
        <w:trPr>
          <w:trHeight w:val="246"/>
        </w:trPr>
        <w:tc>
          <w:tcPr>
            <w:tcW w:w="720" w:type="dxa"/>
            <w:shd w:val="clear" w:color="auto" w:fill="1F4E79" w:themeFill="accent5" w:themeFillShade="80"/>
          </w:tcPr>
          <w:p w14:paraId="0906A012" w14:textId="77777777" w:rsidR="00B64188" w:rsidRPr="003411A9" w:rsidRDefault="00B64188" w:rsidP="00303E70">
            <w:pPr>
              <w:jc w:val="both"/>
              <w:rPr>
                <w:rFonts w:ascii="Hellix" w:hAnsi="Hellix" w:cs="Trebuchet MS"/>
                <w:b/>
                <w:bCs/>
                <w:color w:val="FFFFFF"/>
                <w:lang w:val="en-GB"/>
              </w:rPr>
            </w:pPr>
            <w:r w:rsidRPr="003411A9">
              <w:rPr>
                <w:rFonts w:ascii="Hellix" w:hAnsi="Hellix" w:cs="Trebuchet MS"/>
                <w:b/>
                <w:bCs/>
                <w:color w:val="FFFFFF"/>
                <w:lang w:val="en-GB"/>
              </w:rPr>
              <w:t>1.6</w:t>
            </w:r>
          </w:p>
        </w:tc>
        <w:tc>
          <w:tcPr>
            <w:tcW w:w="8350" w:type="dxa"/>
            <w:gridSpan w:val="2"/>
            <w:shd w:val="clear" w:color="auto" w:fill="FF6600"/>
          </w:tcPr>
          <w:p w14:paraId="5E37820B" w14:textId="77777777" w:rsidR="00B64188" w:rsidRPr="003411A9" w:rsidRDefault="00B64188" w:rsidP="00303E70">
            <w:pPr>
              <w:jc w:val="both"/>
              <w:rPr>
                <w:rFonts w:ascii="Hellix" w:hAnsi="Hellix" w:cs="Trebuchet MS"/>
                <w:b/>
                <w:bCs/>
                <w:color w:val="FFFFFF"/>
                <w:lang w:val="en-GB"/>
              </w:rPr>
            </w:pPr>
            <w:r w:rsidRPr="003411A9">
              <w:rPr>
                <w:rFonts w:ascii="Hellix" w:hAnsi="Hellix" w:cs="Trebuchet MS"/>
                <w:b/>
                <w:bCs/>
                <w:color w:val="FFFFFF"/>
                <w:lang w:val="en-GB"/>
              </w:rPr>
              <w:t>Scope of the Role</w:t>
            </w:r>
          </w:p>
        </w:tc>
      </w:tr>
      <w:tr w:rsidR="00B64188" w:rsidRPr="000D66C7" w14:paraId="7ABA1CAA" w14:textId="77777777" w:rsidTr="00F17DA0">
        <w:trPr>
          <w:cantSplit/>
          <w:trHeight w:val="331"/>
        </w:trPr>
        <w:tc>
          <w:tcPr>
            <w:tcW w:w="720" w:type="dxa"/>
          </w:tcPr>
          <w:p w14:paraId="09C5CDD0" w14:textId="44998A40" w:rsidR="00B64188" w:rsidRPr="000D66C7" w:rsidRDefault="00B64188" w:rsidP="00B64188">
            <w:pPr>
              <w:rPr>
                <w:rFonts w:ascii="Hellix" w:hAnsi="Hellix" w:cs="Trebuchet MS"/>
                <w:color w:val="C0C0C0"/>
                <w:sz w:val="18"/>
                <w:szCs w:val="18"/>
                <w:lang w:val="en-GB"/>
              </w:rPr>
            </w:pPr>
            <w:r w:rsidRPr="000D66C7">
              <w:rPr>
                <w:rFonts w:ascii="Hellix" w:hAnsi="Hellix" w:cs="Trebuchet MS"/>
                <w:color w:val="C0C0C0"/>
                <w:sz w:val="18"/>
                <w:szCs w:val="18"/>
                <w:lang w:val="en-GB"/>
              </w:rPr>
              <w:t>1.</w:t>
            </w:r>
            <w:r w:rsidR="007A33F5" w:rsidRPr="000D66C7">
              <w:rPr>
                <w:rFonts w:ascii="Hellix" w:hAnsi="Hellix" w:cs="Trebuchet MS"/>
                <w:color w:val="C0C0C0"/>
                <w:sz w:val="18"/>
                <w:szCs w:val="18"/>
                <w:lang w:val="en-GB"/>
              </w:rPr>
              <w:t>6. a</w:t>
            </w:r>
          </w:p>
        </w:tc>
        <w:tc>
          <w:tcPr>
            <w:tcW w:w="3312" w:type="dxa"/>
            <w:tcBorders>
              <w:right w:val="nil"/>
            </w:tcBorders>
          </w:tcPr>
          <w:p w14:paraId="04755EF0" w14:textId="77777777" w:rsidR="00B64188" w:rsidRPr="000D66C7" w:rsidRDefault="00B64188" w:rsidP="00303E70">
            <w:pPr>
              <w:jc w:val="both"/>
              <w:rPr>
                <w:rFonts w:ascii="Hellix" w:hAnsi="Hellix" w:cs="Trebuchet MS"/>
                <w:sz w:val="18"/>
                <w:szCs w:val="18"/>
                <w:lang w:val="en-GB"/>
              </w:rPr>
            </w:pPr>
            <w:r w:rsidRPr="000D66C7">
              <w:rPr>
                <w:rFonts w:ascii="Hellix" w:hAnsi="Hellix" w:cs="Trebuchet MS"/>
                <w:sz w:val="18"/>
                <w:szCs w:val="18"/>
                <w:lang w:val="en-GB"/>
              </w:rPr>
              <w:t>Geographic area of responsibility:</w:t>
            </w:r>
          </w:p>
        </w:tc>
        <w:tc>
          <w:tcPr>
            <w:tcW w:w="5038" w:type="dxa"/>
            <w:tcBorders>
              <w:left w:val="single" w:sz="2" w:space="0" w:color="C0C0C0"/>
            </w:tcBorders>
          </w:tcPr>
          <w:p w14:paraId="25C7BD69" w14:textId="6CC9EC1C" w:rsidR="00732A16" w:rsidRPr="000D66C7" w:rsidRDefault="00BF0DC0" w:rsidP="00F17DA0">
            <w:pPr>
              <w:jc w:val="both"/>
              <w:rPr>
                <w:rFonts w:ascii="Hellix" w:hAnsi="Hellix" w:cs="Trebuchet MS"/>
                <w:sz w:val="18"/>
                <w:szCs w:val="18"/>
                <w:lang w:val="en-GB"/>
              </w:rPr>
            </w:pPr>
            <w:r>
              <w:rPr>
                <w:rFonts w:ascii="Hellix" w:hAnsi="Hellix" w:cs="Trebuchet MS"/>
                <w:sz w:val="18"/>
                <w:szCs w:val="18"/>
                <w:lang w:val="en-GB"/>
              </w:rPr>
              <w:t xml:space="preserve">London </w:t>
            </w:r>
            <w:r w:rsidR="00852611">
              <w:rPr>
                <w:rFonts w:ascii="Hellix" w:hAnsi="Hellix" w:cs="Trebuchet MS"/>
                <w:sz w:val="18"/>
                <w:szCs w:val="18"/>
                <w:lang w:val="en-GB"/>
              </w:rPr>
              <w:t>(Covering</w:t>
            </w:r>
            <w:r>
              <w:rPr>
                <w:rFonts w:ascii="Hellix" w:hAnsi="Hellix" w:cs="Trebuchet MS"/>
                <w:sz w:val="18"/>
                <w:szCs w:val="18"/>
                <w:lang w:val="en-GB"/>
              </w:rPr>
              <w:t xml:space="preserve"> all colleges part of UAL, London Contract)</w:t>
            </w:r>
          </w:p>
        </w:tc>
      </w:tr>
      <w:tr w:rsidR="00B64188" w:rsidRPr="000D66C7" w14:paraId="6377CF6E" w14:textId="77777777" w:rsidTr="00F17DA0">
        <w:trPr>
          <w:cantSplit/>
          <w:trHeight w:val="166"/>
        </w:trPr>
        <w:tc>
          <w:tcPr>
            <w:tcW w:w="720" w:type="dxa"/>
          </w:tcPr>
          <w:p w14:paraId="50EA9673" w14:textId="66BB1419" w:rsidR="00B64188" w:rsidRPr="000D66C7" w:rsidRDefault="00B64188" w:rsidP="00B64188">
            <w:pPr>
              <w:rPr>
                <w:rFonts w:ascii="Hellix" w:hAnsi="Hellix" w:cs="Trebuchet MS"/>
                <w:color w:val="C0C0C0"/>
                <w:sz w:val="18"/>
                <w:szCs w:val="18"/>
                <w:lang w:val="en-GB"/>
              </w:rPr>
            </w:pPr>
            <w:r w:rsidRPr="000D66C7">
              <w:rPr>
                <w:rFonts w:ascii="Hellix" w:hAnsi="Hellix" w:cs="Trebuchet MS"/>
                <w:color w:val="C0C0C0"/>
                <w:sz w:val="18"/>
                <w:szCs w:val="18"/>
                <w:lang w:val="en-GB"/>
              </w:rPr>
              <w:t>1.</w:t>
            </w:r>
            <w:r w:rsidR="007A33F5" w:rsidRPr="000D66C7">
              <w:rPr>
                <w:rFonts w:ascii="Hellix" w:hAnsi="Hellix" w:cs="Trebuchet MS"/>
                <w:color w:val="C0C0C0"/>
                <w:sz w:val="18"/>
                <w:szCs w:val="18"/>
                <w:lang w:val="en-GB"/>
              </w:rPr>
              <w:t>6. b</w:t>
            </w:r>
          </w:p>
        </w:tc>
        <w:tc>
          <w:tcPr>
            <w:tcW w:w="3312" w:type="dxa"/>
            <w:tcBorders>
              <w:right w:val="nil"/>
            </w:tcBorders>
          </w:tcPr>
          <w:p w14:paraId="529A9ACF" w14:textId="77777777" w:rsidR="00B64188" w:rsidRPr="000D66C7" w:rsidRDefault="00B64188" w:rsidP="00303E70">
            <w:pPr>
              <w:jc w:val="both"/>
              <w:rPr>
                <w:rFonts w:ascii="Hellix" w:hAnsi="Hellix" w:cs="Trebuchet MS"/>
                <w:sz w:val="18"/>
                <w:szCs w:val="18"/>
                <w:lang w:val="en-GB"/>
              </w:rPr>
            </w:pPr>
            <w:r w:rsidRPr="000D66C7">
              <w:rPr>
                <w:rFonts w:ascii="Hellix" w:hAnsi="Hellix" w:cs="Trebuchet MS"/>
                <w:sz w:val="18"/>
                <w:szCs w:val="18"/>
                <w:lang w:val="en-GB"/>
              </w:rPr>
              <w:t>Total Number of Sites:</w:t>
            </w:r>
          </w:p>
        </w:tc>
        <w:tc>
          <w:tcPr>
            <w:tcW w:w="5038" w:type="dxa"/>
            <w:tcBorders>
              <w:left w:val="single" w:sz="2" w:space="0" w:color="C0C0C0"/>
            </w:tcBorders>
          </w:tcPr>
          <w:p w14:paraId="1031D9A9" w14:textId="6B39D50F" w:rsidR="00732A16" w:rsidRPr="000D66C7" w:rsidRDefault="001176F7" w:rsidP="00F17DA0">
            <w:pPr>
              <w:jc w:val="both"/>
              <w:rPr>
                <w:rFonts w:ascii="Hellix" w:hAnsi="Hellix" w:cs="Trebuchet MS"/>
                <w:sz w:val="18"/>
                <w:szCs w:val="18"/>
                <w:lang w:val="en-GB"/>
              </w:rPr>
            </w:pPr>
            <w:r w:rsidRPr="000D66C7">
              <w:rPr>
                <w:rFonts w:ascii="Hellix" w:hAnsi="Hellix" w:cs="Trebuchet MS"/>
                <w:sz w:val="18"/>
                <w:szCs w:val="18"/>
                <w:lang w:val="en-GB"/>
              </w:rPr>
              <w:t>1</w:t>
            </w:r>
            <w:r w:rsidR="00BF0DC0">
              <w:rPr>
                <w:rFonts w:ascii="Hellix" w:hAnsi="Hellix" w:cs="Trebuchet MS"/>
                <w:sz w:val="18"/>
                <w:szCs w:val="18"/>
                <w:lang w:val="en-GB"/>
              </w:rPr>
              <w:t>4</w:t>
            </w:r>
            <w:r w:rsidRPr="000D66C7">
              <w:rPr>
                <w:rFonts w:ascii="Hellix" w:hAnsi="Hellix" w:cs="Trebuchet MS"/>
                <w:sz w:val="18"/>
                <w:szCs w:val="18"/>
                <w:lang w:val="en-GB"/>
              </w:rPr>
              <w:t xml:space="preserve"> Site</w:t>
            </w:r>
            <w:r w:rsidR="00852611">
              <w:rPr>
                <w:rFonts w:ascii="Hellix" w:hAnsi="Hellix" w:cs="Trebuchet MS"/>
                <w:sz w:val="18"/>
                <w:szCs w:val="18"/>
                <w:lang w:val="en-GB"/>
              </w:rPr>
              <w:t>s</w:t>
            </w:r>
          </w:p>
        </w:tc>
      </w:tr>
      <w:tr w:rsidR="00B64188" w:rsidRPr="000D66C7" w14:paraId="15B9E182" w14:textId="77777777" w:rsidTr="00F17DA0">
        <w:trPr>
          <w:cantSplit/>
          <w:trHeight w:val="241"/>
        </w:trPr>
        <w:tc>
          <w:tcPr>
            <w:tcW w:w="720" w:type="dxa"/>
          </w:tcPr>
          <w:p w14:paraId="065DA128" w14:textId="77777777" w:rsidR="00B64188" w:rsidRPr="000D66C7" w:rsidRDefault="00B64188" w:rsidP="00B64188">
            <w:pPr>
              <w:rPr>
                <w:rFonts w:ascii="Hellix" w:hAnsi="Hellix" w:cs="Trebuchet MS"/>
                <w:color w:val="C0C0C0"/>
                <w:sz w:val="18"/>
                <w:szCs w:val="18"/>
                <w:lang w:val="en-GB"/>
              </w:rPr>
            </w:pPr>
            <w:r w:rsidRPr="000D66C7">
              <w:rPr>
                <w:rFonts w:ascii="Hellix" w:hAnsi="Hellix" w:cs="Trebuchet MS"/>
                <w:color w:val="C0C0C0"/>
                <w:sz w:val="18"/>
                <w:szCs w:val="18"/>
                <w:lang w:val="en-GB"/>
              </w:rPr>
              <w:t>1.6.c</w:t>
            </w:r>
          </w:p>
        </w:tc>
        <w:tc>
          <w:tcPr>
            <w:tcW w:w="3312" w:type="dxa"/>
            <w:tcBorders>
              <w:right w:val="nil"/>
            </w:tcBorders>
          </w:tcPr>
          <w:p w14:paraId="50FC281D" w14:textId="77777777" w:rsidR="00B64188" w:rsidRPr="000D66C7" w:rsidRDefault="00B64188" w:rsidP="00303E70">
            <w:pPr>
              <w:jc w:val="both"/>
              <w:rPr>
                <w:rFonts w:ascii="Hellix" w:hAnsi="Hellix" w:cs="Trebuchet MS"/>
                <w:sz w:val="18"/>
                <w:szCs w:val="18"/>
                <w:lang w:val="en-GB"/>
              </w:rPr>
            </w:pPr>
            <w:r w:rsidRPr="000D66C7">
              <w:rPr>
                <w:rFonts w:ascii="Hellix" w:hAnsi="Hellix" w:cs="Trebuchet MS"/>
                <w:sz w:val="18"/>
                <w:szCs w:val="18"/>
                <w:lang w:val="en-GB"/>
              </w:rPr>
              <w:t>Total number of employees:</w:t>
            </w:r>
          </w:p>
        </w:tc>
        <w:tc>
          <w:tcPr>
            <w:tcW w:w="5038" w:type="dxa"/>
            <w:tcBorders>
              <w:left w:val="single" w:sz="2" w:space="0" w:color="C0C0C0"/>
            </w:tcBorders>
          </w:tcPr>
          <w:p w14:paraId="749BBD4B" w14:textId="4796CA95" w:rsidR="00732A16" w:rsidRPr="000D66C7" w:rsidRDefault="00485EBF" w:rsidP="00F17DA0">
            <w:pPr>
              <w:jc w:val="both"/>
              <w:rPr>
                <w:rFonts w:ascii="Hellix" w:hAnsi="Hellix" w:cs="Trebuchet MS"/>
                <w:sz w:val="18"/>
                <w:szCs w:val="18"/>
                <w:lang w:val="en-GB"/>
              </w:rPr>
            </w:pPr>
            <w:r>
              <w:rPr>
                <w:rFonts w:ascii="Hellix" w:hAnsi="Hellix" w:cs="Trebuchet MS"/>
                <w:sz w:val="18"/>
                <w:szCs w:val="18"/>
                <w:lang w:val="en-GB"/>
              </w:rPr>
              <w:t>1</w:t>
            </w:r>
            <w:r w:rsidR="00BF0DC0">
              <w:rPr>
                <w:rFonts w:ascii="Hellix" w:hAnsi="Hellix" w:cs="Trebuchet MS"/>
                <w:sz w:val="18"/>
                <w:szCs w:val="18"/>
                <w:lang w:val="en-GB"/>
              </w:rPr>
              <w:t>50</w:t>
            </w:r>
            <w:r w:rsidR="007B169B" w:rsidRPr="000D66C7">
              <w:rPr>
                <w:rFonts w:ascii="Hellix" w:hAnsi="Hellix" w:cs="Trebuchet MS"/>
                <w:sz w:val="18"/>
                <w:szCs w:val="18"/>
                <w:lang w:val="en-GB"/>
              </w:rPr>
              <w:t xml:space="preserve"> plus</w:t>
            </w:r>
          </w:p>
        </w:tc>
      </w:tr>
    </w:tbl>
    <w:p w14:paraId="170CE410" w14:textId="77777777" w:rsidR="00B64188" w:rsidRPr="000D66C7" w:rsidRDefault="00B64188" w:rsidP="001A5D88">
      <w:pPr>
        <w:jc w:val="both"/>
        <w:rPr>
          <w:rFonts w:ascii="Hellix" w:hAnsi="Hellix"/>
          <w:b/>
          <w:noProof/>
          <w:color w:val="008080"/>
          <w:sz w:val="18"/>
          <w:szCs w:val="18"/>
        </w:rPr>
      </w:pPr>
    </w:p>
    <w:p w14:paraId="31205904" w14:textId="77777777" w:rsidR="005032A7" w:rsidRPr="00B46D99" w:rsidRDefault="005032A7">
      <w:pPr>
        <w:pBdr>
          <w:top w:val="single" w:sz="24" w:space="1" w:color="C0C0C0"/>
          <w:bottom w:val="single" w:sz="4" w:space="1" w:color="C0C0C0"/>
          <w:between w:val="single" w:sz="4" w:space="1" w:color="C0C0C0"/>
        </w:pBdr>
        <w:jc w:val="both"/>
        <w:rPr>
          <w:rFonts w:ascii="Hellix" w:hAnsi="Hellix"/>
          <w:color w:val="008080"/>
          <w:sz w:val="18"/>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F40D4E" w:rsidRPr="00B46D99" w14:paraId="007D2905" w14:textId="77777777" w:rsidTr="009F602B">
        <w:tc>
          <w:tcPr>
            <w:tcW w:w="675" w:type="dxa"/>
            <w:shd w:val="clear" w:color="auto" w:fill="1F4E79" w:themeFill="accent5" w:themeFillShade="80"/>
          </w:tcPr>
          <w:p w14:paraId="4103B230" w14:textId="77777777" w:rsidR="00F40D4E" w:rsidRPr="00891D4C" w:rsidRDefault="00F40D4E">
            <w:pPr>
              <w:jc w:val="both"/>
              <w:rPr>
                <w:rFonts w:ascii="Hellix" w:hAnsi="Hellix"/>
                <w:b/>
                <w:bCs/>
                <w:color w:val="FFFFFF"/>
                <w:lang w:val="en-GB"/>
              </w:rPr>
            </w:pPr>
            <w:r w:rsidRPr="00891D4C">
              <w:rPr>
                <w:rFonts w:ascii="Hellix" w:hAnsi="Hellix"/>
                <w:b/>
                <w:bCs/>
                <w:color w:val="FFFFFF"/>
                <w:lang w:val="en-GB"/>
              </w:rPr>
              <w:t>2.1</w:t>
            </w:r>
          </w:p>
        </w:tc>
        <w:tc>
          <w:tcPr>
            <w:tcW w:w="8233" w:type="dxa"/>
            <w:shd w:val="clear" w:color="auto" w:fill="FF6600"/>
          </w:tcPr>
          <w:p w14:paraId="45D7BD12" w14:textId="77777777" w:rsidR="00F40D4E" w:rsidRPr="00891D4C" w:rsidRDefault="00F40D4E">
            <w:pPr>
              <w:jc w:val="both"/>
              <w:rPr>
                <w:rFonts w:ascii="Hellix" w:hAnsi="Hellix"/>
                <w:b/>
                <w:bCs/>
                <w:color w:val="FFFFFF"/>
                <w:lang w:val="en-GB"/>
              </w:rPr>
            </w:pPr>
            <w:r w:rsidRPr="00891D4C">
              <w:rPr>
                <w:rFonts w:ascii="Hellix" w:hAnsi="Hellix"/>
                <w:b/>
                <w:bCs/>
                <w:color w:val="FFFFFF"/>
                <w:shd w:val="clear" w:color="auto" w:fill="FF6600"/>
                <w:lang w:val="en-GB"/>
              </w:rPr>
              <w:t>Educatio</w:t>
            </w:r>
            <w:r w:rsidRPr="00891D4C">
              <w:rPr>
                <w:rFonts w:ascii="Hellix" w:hAnsi="Hellix"/>
                <w:b/>
                <w:bCs/>
                <w:color w:val="FFFFFF"/>
                <w:lang w:val="en-GB"/>
              </w:rPr>
              <w:t>nal Level</w:t>
            </w:r>
          </w:p>
        </w:tc>
      </w:tr>
      <w:tr w:rsidR="00F40D4E" w:rsidRPr="00B46D99" w14:paraId="15166881" w14:textId="77777777">
        <w:tc>
          <w:tcPr>
            <w:tcW w:w="8908" w:type="dxa"/>
            <w:gridSpan w:val="2"/>
          </w:tcPr>
          <w:p w14:paraId="5C9B513F" w14:textId="77777777" w:rsidR="001A5BD3" w:rsidRDefault="001A5BD3" w:rsidP="001A5BD3">
            <w:pPr>
              <w:numPr>
                <w:ilvl w:val="0"/>
                <w:numId w:val="9"/>
              </w:numPr>
              <w:jc w:val="both"/>
              <w:rPr>
                <w:rFonts w:ascii="Hellix" w:hAnsi="Hellix"/>
                <w:sz w:val="18"/>
                <w:szCs w:val="18"/>
                <w:lang w:val="en-GB"/>
              </w:rPr>
            </w:pPr>
            <w:r w:rsidRPr="00B46D99">
              <w:rPr>
                <w:rFonts w:ascii="Hellix" w:hAnsi="Hellix"/>
                <w:sz w:val="18"/>
                <w:szCs w:val="18"/>
                <w:lang w:val="en-GB"/>
              </w:rPr>
              <w:t>A good general level of education.  Ideally GCSE Maths &amp; English</w:t>
            </w:r>
          </w:p>
          <w:p w14:paraId="1B30AD40" w14:textId="73ECA8BD" w:rsidR="005032A7" w:rsidRDefault="00E8516A" w:rsidP="00E8516A">
            <w:pPr>
              <w:numPr>
                <w:ilvl w:val="0"/>
                <w:numId w:val="9"/>
              </w:numPr>
              <w:jc w:val="both"/>
              <w:rPr>
                <w:rFonts w:ascii="Hellix" w:hAnsi="Hellix"/>
                <w:sz w:val="18"/>
                <w:szCs w:val="18"/>
                <w:lang w:val="en-GB"/>
              </w:rPr>
            </w:pPr>
            <w:r>
              <w:rPr>
                <w:rFonts w:ascii="Hellix" w:hAnsi="Hellix"/>
                <w:sz w:val="18"/>
                <w:szCs w:val="18"/>
                <w:lang w:val="en-GB"/>
              </w:rPr>
              <w:t>IOSH Managing Saf</w:t>
            </w:r>
            <w:r w:rsidR="00366DE7">
              <w:rPr>
                <w:rFonts w:ascii="Hellix" w:hAnsi="Hellix"/>
                <w:sz w:val="18"/>
                <w:szCs w:val="18"/>
                <w:lang w:val="en-GB"/>
              </w:rPr>
              <w:t>ely</w:t>
            </w:r>
            <w:r>
              <w:rPr>
                <w:rFonts w:ascii="Hellix" w:hAnsi="Hellix"/>
                <w:sz w:val="18"/>
                <w:szCs w:val="18"/>
                <w:lang w:val="en-GB"/>
              </w:rPr>
              <w:t xml:space="preserve"> Qualification or NIBOSH</w:t>
            </w:r>
            <w:r w:rsidR="008B2745">
              <w:rPr>
                <w:rFonts w:ascii="Hellix" w:hAnsi="Hellix"/>
                <w:sz w:val="18"/>
                <w:szCs w:val="18"/>
                <w:lang w:val="en-GB"/>
              </w:rPr>
              <w:t xml:space="preserve"> (Essential)</w:t>
            </w:r>
          </w:p>
          <w:p w14:paraId="19E426A7" w14:textId="389A8CB1" w:rsidR="00221E4B" w:rsidRDefault="00A34A12" w:rsidP="00E8516A">
            <w:pPr>
              <w:numPr>
                <w:ilvl w:val="0"/>
                <w:numId w:val="9"/>
              </w:numPr>
              <w:jc w:val="both"/>
              <w:rPr>
                <w:rFonts w:ascii="Hellix" w:hAnsi="Hellix"/>
                <w:sz w:val="18"/>
                <w:szCs w:val="18"/>
                <w:lang w:val="en-GB"/>
              </w:rPr>
            </w:pPr>
            <w:r>
              <w:rPr>
                <w:rFonts w:ascii="Hellix" w:hAnsi="Hellix"/>
                <w:sz w:val="18"/>
                <w:szCs w:val="18"/>
                <w:lang w:val="en-GB"/>
              </w:rPr>
              <w:t>BICS Licen</w:t>
            </w:r>
            <w:r w:rsidR="00C204DC">
              <w:rPr>
                <w:rFonts w:ascii="Hellix" w:hAnsi="Hellix"/>
                <w:sz w:val="18"/>
                <w:szCs w:val="18"/>
                <w:lang w:val="en-GB"/>
              </w:rPr>
              <w:t>c</w:t>
            </w:r>
            <w:r>
              <w:rPr>
                <w:rFonts w:ascii="Hellix" w:hAnsi="Hellix"/>
                <w:sz w:val="18"/>
                <w:szCs w:val="18"/>
                <w:lang w:val="en-GB"/>
              </w:rPr>
              <w:t>e</w:t>
            </w:r>
            <w:r w:rsidR="00C204DC">
              <w:rPr>
                <w:rFonts w:ascii="Hellix" w:hAnsi="Hellix"/>
                <w:sz w:val="18"/>
                <w:szCs w:val="18"/>
                <w:lang w:val="en-GB"/>
              </w:rPr>
              <w:t xml:space="preserve"> to Practice</w:t>
            </w:r>
          </w:p>
          <w:p w14:paraId="5842E0F0" w14:textId="25598139" w:rsidR="00B56AED" w:rsidRPr="00E8516A" w:rsidRDefault="00B56AED" w:rsidP="00E8516A">
            <w:pPr>
              <w:numPr>
                <w:ilvl w:val="0"/>
                <w:numId w:val="9"/>
              </w:numPr>
              <w:jc w:val="both"/>
              <w:rPr>
                <w:rFonts w:ascii="Hellix" w:hAnsi="Hellix"/>
                <w:sz w:val="18"/>
                <w:szCs w:val="18"/>
                <w:lang w:val="en-GB"/>
              </w:rPr>
            </w:pPr>
            <w:r>
              <w:rPr>
                <w:rFonts w:ascii="Hellix" w:hAnsi="Hellix"/>
                <w:sz w:val="18"/>
                <w:szCs w:val="18"/>
                <w:lang w:val="en-GB"/>
              </w:rPr>
              <w:t>IWFM Qualification (Desirable)</w:t>
            </w:r>
          </w:p>
          <w:p w14:paraId="4D88D313" w14:textId="77777777" w:rsidR="00E8516A" w:rsidRPr="00B46D99" w:rsidRDefault="00E8516A">
            <w:pPr>
              <w:jc w:val="both"/>
              <w:rPr>
                <w:rFonts w:ascii="Hellix" w:hAnsi="Hellix"/>
                <w:sz w:val="16"/>
                <w:lang w:val="en-GB"/>
              </w:rPr>
            </w:pPr>
          </w:p>
        </w:tc>
      </w:tr>
    </w:tbl>
    <w:p w14:paraId="17B3E639" w14:textId="77777777" w:rsidR="00F40D4E" w:rsidRDefault="00F40D4E">
      <w:pPr>
        <w:jc w:val="both"/>
        <w:rPr>
          <w:rFonts w:ascii="Hellix" w:hAnsi="Hellix"/>
          <w:lang w:val="en-GB"/>
        </w:rPr>
      </w:pPr>
    </w:p>
    <w:p w14:paraId="5A7801C7" w14:textId="77777777" w:rsidR="008C7A4D" w:rsidRPr="00B46D99" w:rsidRDefault="008C7A4D">
      <w:pPr>
        <w:jc w:val="both"/>
        <w:rPr>
          <w:rFonts w:ascii="Hellix" w:hAnsi="Hellix"/>
          <w:lang w:val="en-GB"/>
        </w:rPr>
      </w:pPr>
    </w:p>
    <w:tbl>
      <w:tblPr>
        <w:tblW w:w="8908"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F40D4E" w:rsidRPr="00B46D99" w14:paraId="5634C095" w14:textId="77777777" w:rsidTr="00305AE4">
        <w:tc>
          <w:tcPr>
            <w:tcW w:w="675" w:type="dxa"/>
            <w:shd w:val="clear" w:color="auto" w:fill="1F4E79" w:themeFill="accent5" w:themeFillShade="80"/>
          </w:tcPr>
          <w:p w14:paraId="6B93C583" w14:textId="77777777" w:rsidR="00F40D4E" w:rsidRPr="00C204DC" w:rsidRDefault="00B64188">
            <w:pPr>
              <w:jc w:val="both"/>
              <w:rPr>
                <w:rFonts w:ascii="Hellix" w:hAnsi="Hellix"/>
                <w:b/>
                <w:bCs/>
                <w:color w:val="FFFFFF"/>
                <w:lang w:val="en-GB"/>
              </w:rPr>
            </w:pPr>
            <w:r w:rsidRPr="00C204DC">
              <w:rPr>
                <w:rFonts w:ascii="Hellix" w:hAnsi="Hellix"/>
                <w:b/>
                <w:bCs/>
                <w:color w:val="FFFFFF"/>
                <w:lang w:val="en-GB"/>
              </w:rPr>
              <w:t>2.2</w:t>
            </w:r>
          </w:p>
        </w:tc>
        <w:tc>
          <w:tcPr>
            <w:tcW w:w="8233" w:type="dxa"/>
            <w:shd w:val="clear" w:color="auto" w:fill="FF6600"/>
          </w:tcPr>
          <w:p w14:paraId="1F0D2442" w14:textId="77777777" w:rsidR="00F40D4E" w:rsidRPr="00C204DC" w:rsidRDefault="00F40D4E">
            <w:pPr>
              <w:jc w:val="both"/>
              <w:rPr>
                <w:rFonts w:ascii="Hellix" w:hAnsi="Hellix"/>
                <w:b/>
                <w:bCs/>
                <w:color w:val="FFFFFF"/>
                <w:lang w:val="en-GB"/>
              </w:rPr>
            </w:pPr>
            <w:r w:rsidRPr="00C204DC">
              <w:rPr>
                <w:rFonts w:ascii="Hellix" w:hAnsi="Hellix"/>
                <w:b/>
                <w:bCs/>
                <w:color w:val="FFFFFF"/>
                <w:lang w:val="en-GB"/>
              </w:rPr>
              <w:t>Experience</w:t>
            </w:r>
          </w:p>
        </w:tc>
      </w:tr>
      <w:tr w:rsidR="00F40D4E" w:rsidRPr="00B46D99" w14:paraId="2A6F863D" w14:textId="77777777" w:rsidTr="00305AE4">
        <w:tc>
          <w:tcPr>
            <w:tcW w:w="8908" w:type="dxa"/>
            <w:gridSpan w:val="2"/>
          </w:tcPr>
          <w:p w14:paraId="40CCEE58" w14:textId="78AF31B6" w:rsidR="00F40D4E" w:rsidRPr="00B4701D" w:rsidRDefault="001A5BD3" w:rsidP="00BB0982">
            <w:pPr>
              <w:numPr>
                <w:ilvl w:val="0"/>
                <w:numId w:val="9"/>
              </w:numPr>
              <w:jc w:val="both"/>
              <w:rPr>
                <w:rFonts w:ascii="Hellix" w:hAnsi="Hellix"/>
                <w:sz w:val="18"/>
                <w:szCs w:val="18"/>
                <w:lang w:val="en-GB"/>
              </w:rPr>
            </w:pPr>
            <w:r w:rsidRPr="00B4701D">
              <w:rPr>
                <w:rFonts w:ascii="Hellix" w:hAnsi="Hellix"/>
                <w:sz w:val="18"/>
                <w:szCs w:val="18"/>
                <w:lang w:val="en-GB"/>
              </w:rPr>
              <w:t>Knowledge of PC based rostering</w:t>
            </w:r>
            <w:r w:rsidR="00D44ED6">
              <w:rPr>
                <w:rFonts w:ascii="Hellix" w:hAnsi="Hellix"/>
                <w:sz w:val="18"/>
                <w:szCs w:val="18"/>
                <w:lang w:val="en-GB"/>
              </w:rPr>
              <w:t xml:space="preserve">/ Time and Attendance </w:t>
            </w:r>
            <w:r w:rsidR="00BB0982" w:rsidRPr="00B4701D">
              <w:rPr>
                <w:rFonts w:ascii="Hellix" w:hAnsi="Hellix"/>
                <w:sz w:val="18"/>
                <w:szCs w:val="18"/>
                <w:lang w:val="en-GB"/>
              </w:rPr>
              <w:t xml:space="preserve">systems </w:t>
            </w:r>
            <w:r w:rsidR="00D44ED6">
              <w:rPr>
                <w:rFonts w:ascii="Hellix" w:hAnsi="Hellix"/>
                <w:sz w:val="18"/>
                <w:szCs w:val="18"/>
                <w:lang w:val="en-GB"/>
              </w:rPr>
              <w:t>(</w:t>
            </w:r>
            <w:r w:rsidR="00BB0982" w:rsidRPr="00B4701D">
              <w:rPr>
                <w:rFonts w:ascii="Hellix" w:hAnsi="Hellix"/>
                <w:sz w:val="18"/>
                <w:szCs w:val="18"/>
                <w:lang w:val="en-GB"/>
              </w:rPr>
              <w:t>Timegate</w:t>
            </w:r>
            <w:r w:rsidR="00D44ED6">
              <w:rPr>
                <w:rFonts w:ascii="Hellix" w:hAnsi="Hellix"/>
                <w:sz w:val="18"/>
                <w:szCs w:val="18"/>
                <w:lang w:val="en-GB"/>
              </w:rPr>
              <w:t>)</w:t>
            </w:r>
            <w:r w:rsidR="00BB0982" w:rsidRPr="00B4701D">
              <w:rPr>
                <w:rFonts w:ascii="Hellix" w:hAnsi="Hellix"/>
                <w:sz w:val="18"/>
                <w:szCs w:val="18"/>
                <w:lang w:val="en-GB"/>
              </w:rPr>
              <w:t>.</w:t>
            </w:r>
          </w:p>
          <w:p w14:paraId="10E0741F" w14:textId="77777777" w:rsidR="00BB0982" w:rsidRPr="00B4701D" w:rsidRDefault="00BB0982" w:rsidP="00BB0982">
            <w:pPr>
              <w:numPr>
                <w:ilvl w:val="0"/>
                <w:numId w:val="9"/>
              </w:numPr>
              <w:jc w:val="both"/>
              <w:rPr>
                <w:rFonts w:ascii="Hellix" w:hAnsi="Hellix"/>
                <w:sz w:val="18"/>
                <w:szCs w:val="18"/>
                <w:lang w:val="en-GB"/>
              </w:rPr>
            </w:pPr>
            <w:r w:rsidRPr="00B4701D">
              <w:rPr>
                <w:rFonts w:ascii="Hellix" w:hAnsi="Hellix"/>
                <w:sz w:val="18"/>
                <w:szCs w:val="18"/>
                <w:lang w:val="en-GB"/>
              </w:rPr>
              <w:t>Knowledge of creating rosters to suit levels of contractual requirement.</w:t>
            </w:r>
          </w:p>
          <w:p w14:paraId="07FD3276" w14:textId="46634D5A" w:rsidR="00656D3E" w:rsidRDefault="00656D3E" w:rsidP="00BB0982">
            <w:pPr>
              <w:numPr>
                <w:ilvl w:val="0"/>
                <w:numId w:val="9"/>
              </w:numPr>
              <w:jc w:val="both"/>
              <w:rPr>
                <w:rFonts w:ascii="Hellix" w:hAnsi="Hellix"/>
                <w:sz w:val="18"/>
                <w:szCs w:val="18"/>
                <w:lang w:val="en-GB"/>
              </w:rPr>
            </w:pPr>
            <w:r w:rsidRPr="00B4701D">
              <w:rPr>
                <w:rFonts w:ascii="Hellix" w:hAnsi="Hellix"/>
                <w:sz w:val="18"/>
                <w:szCs w:val="18"/>
                <w:lang w:val="en-GB"/>
              </w:rPr>
              <w:t xml:space="preserve">Understanding of </w:t>
            </w:r>
            <w:r w:rsidR="00DE5B78">
              <w:rPr>
                <w:rFonts w:ascii="Hellix" w:hAnsi="Hellix"/>
                <w:sz w:val="18"/>
                <w:szCs w:val="18"/>
                <w:lang w:val="en-GB"/>
              </w:rPr>
              <w:t>c</w:t>
            </w:r>
            <w:r w:rsidRPr="00B4701D">
              <w:rPr>
                <w:rFonts w:ascii="Hellix" w:hAnsi="Hellix"/>
                <w:sz w:val="18"/>
                <w:szCs w:val="18"/>
                <w:lang w:val="en-GB"/>
              </w:rPr>
              <w:t>leaning schedules</w:t>
            </w:r>
            <w:r w:rsidR="006E67F8" w:rsidRPr="00B4701D">
              <w:rPr>
                <w:rFonts w:ascii="Hellix" w:hAnsi="Hellix"/>
                <w:sz w:val="18"/>
                <w:szCs w:val="18"/>
                <w:lang w:val="en-GB"/>
              </w:rPr>
              <w:t>, duties for event</w:t>
            </w:r>
            <w:r w:rsidR="00CD2AFF">
              <w:rPr>
                <w:rFonts w:ascii="Hellix" w:hAnsi="Hellix"/>
                <w:sz w:val="18"/>
                <w:szCs w:val="18"/>
                <w:lang w:val="en-GB"/>
              </w:rPr>
              <w:t>s</w:t>
            </w:r>
          </w:p>
          <w:p w14:paraId="477A2C5C" w14:textId="3103479E" w:rsidR="00C90CB6" w:rsidRPr="00B4701D" w:rsidRDefault="00C90CB6" w:rsidP="00BB0982">
            <w:pPr>
              <w:numPr>
                <w:ilvl w:val="0"/>
                <w:numId w:val="9"/>
              </w:numPr>
              <w:jc w:val="both"/>
              <w:rPr>
                <w:rFonts w:ascii="Hellix" w:hAnsi="Hellix"/>
                <w:sz w:val="18"/>
                <w:szCs w:val="18"/>
                <w:lang w:val="en-GB"/>
              </w:rPr>
            </w:pPr>
            <w:r>
              <w:rPr>
                <w:rFonts w:ascii="Hellix" w:hAnsi="Hellix"/>
                <w:sz w:val="18"/>
                <w:szCs w:val="18"/>
                <w:lang w:val="en-GB"/>
              </w:rPr>
              <w:t>E</w:t>
            </w:r>
            <w:r w:rsidRPr="00C90CB6">
              <w:rPr>
                <w:rFonts w:ascii="Hellix" w:hAnsi="Hellix"/>
                <w:sz w:val="18"/>
                <w:szCs w:val="18"/>
                <w:lang w:val="en-GB"/>
              </w:rPr>
              <w:t>xperience within the public or corporate sectors in a large organization or venue where events and quick turn arounds take place regularly.</w:t>
            </w:r>
          </w:p>
          <w:p w14:paraId="7C0577E2" w14:textId="5035CF59" w:rsidR="008E44E5" w:rsidRPr="008E44E5" w:rsidRDefault="00656D3E" w:rsidP="008E44E5">
            <w:pPr>
              <w:numPr>
                <w:ilvl w:val="0"/>
                <w:numId w:val="9"/>
              </w:numPr>
              <w:jc w:val="both"/>
              <w:rPr>
                <w:rFonts w:ascii="Hellix" w:hAnsi="Hellix"/>
                <w:sz w:val="18"/>
                <w:szCs w:val="18"/>
                <w:lang w:val="en-GB"/>
              </w:rPr>
            </w:pPr>
            <w:r w:rsidRPr="008E44E5">
              <w:rPr>
                <w:rFonts w:ascii="Hellix" w:hAnsi="Hellix"/>
                <w:sz w:val="18"/>
                <w:szCs w:val="18"/>
                <w:lang w:val="en-GB"/>
              </w:rPr>
              <w:t>Knowledge of pay roll systems</w:t>
            </w:r>
          </w:p>
          <w:p w14:paraId="30B1F789" w14:textId="114AEC1C" w:rsidR="008E44E5" w:rsidRPr="008E44E5" w:rsidRDefault="008E44E5" w:rsidP="008E44E5">
            <w:pPr>
              <w:pStyle w:val="ListParagraph"/>
              <w:numPr>
                <w:ilvl w:val="0"/>
                <w:numId w:val="9"/>
              </w:numPr>
              <w:jc w:val="both"/>
              <w:rPr>
                <w:rFonts w:ascii="Hellix" w:hAnsi="Hellix"/>
                <w:sz w:val="18"/>
                <w:szCs w:val="18"/>
                <w:lang w:val="en-GB"/>
              </w:rPr>
            </w:pPr>
            <w:r w:rsidRPr="008E44E5">
              <w:rPr>
                <w:rFonts w:ascii="Hellix" w:hAnsi="Hellix"/>
                <w:sz w:val="18"/>
                <w:szCs w:val="18"/>
                <w:lang w:val="en-GB"/>
              </w:rPr>
              <w:t xml:space="preserve">Outstanding knowledge and a demonstrable track record of expertise in the successful management of teams at a </w:t>
            </w:r>
            <w:r w:rsidR="00961FB5">
              <w:rPr>
                <w:rFonts w:ascii="Hellix" w:hAnsi="Hellix"/>
                <w:sz w:val="18"/>
                <w:szCs w:val="18"/>
                <w:lang w:val="en-GB"/>
              </w:rPr>
              <w:t>multi</w:t>
            </w:r>
            <w:r w:rsidRPr="008E44E5">
              <w:rPr>
                <w:rFonts w:ascii="Hellix" w:hAnsi="Hellix"/>
                <w:sz w:val="18"/>
                <w:szCs w:val="18"/>
                <w:lang w:val="en-GB"/>
              </w:rPr>
              <w:t>-</w:t>
            </w:r>
            <w:r w:rsidR="00961FB5">
              <w:rPr>
                <w:rFonts w:ascii="Hellix" w:hAnsi="Hellix"/>
                <w:sz w:val="18"/>
                <w:szCs w:val="18"/>
                <w:lang w:val="en-GB"/>
              </w:rPr>
              <w:t xml:space="preserve">sites </w:t>
            </w:r>
            <w:r w:rsidRPr="008E44E5">
              <w:rPr>
                <w:rFonts w:ascii="Hellix" w:hAnsi="Hellix"/>
                <w:sz w:val="18"/>
                <w:szCs w:val="18"/>
                <w:lang w:val="en-GB"/>
              </w:rPr>
              <w:t xml:space="preserve">level </w:t>
            </w:r>
          </w:p>
          <w:p w14:paraId="7A65B221" w14:textId="599AB195" w:rsidR="001F26BE" w:rsidRPr="008E44E5" w:rsidRDefault="008E44E5" w:rsidP="008E44E5">
            <w:pPr>
              <w:pStyle w:val="ListParagraph"/>
              <w:numPr>
                <w:ilvl w:val="0"/>
                <w:numId w:val="9"/>
              </w:numPr>
              <w:jc w:val="both"/>
              <w:rPr>
                <w:rFonts w:ascii="Hellix" w:hAnsi="Hellix"/>
                <w:lang w:val="en-GB"/>
              </w:rPr>
            </w:pPr>
            <w:r w:rsidRPr="008E44E5">
              <w:rPr>
                <w:rFonts w:ascii="Hellix" w:hAnsi="Hellix"/>
                <w:sz w:val="18"/>
                <w:szCs w:val="18"/>
                <w:lang w:val="en-GB"/>
              </w:rPr>
              <w:t>A proven track record in Management, specifically cleaning contract in the corporate or public sector in a large building or multi sites contract</w:t>
            </w:r>
          </w:p>
        </w:tc>
      </w:tr>
    </w:tbl>
    <w:p w14:paraId="137D9B85" w14:textId="72DDF6CF" w:rsidR="00F40D4E" w:rsidRDefault="00F40D4E">
      <w:pPr>
        <w:jc w:val="both"/>
        <w:rPr>
          <w:rFonts w:ascii="Hellix" w:hAnsi="Hellix"/>
          <w:lang w:val="en-GB"/>
        </w:rPr>
      </w:pPr>
    </w:p>
    <w:p w14:paraId="603A2F96" w14:textId="77777777" w:rsidR="008C7A4D" w:rsidRPr="00B46D99" w:rsidRDefault="008C7A4D">
      <w:pPr>
        <w:jc w:val="both"/>
        <w:rPr>
          <w:rFonts w:ascii="Hellix" w:hAnsi="Hellix"/>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F40D4E" w:rsidRPr="00B46D99" w14:paraId="546CAAFE" w14:textId="77777777" w:rsidTr="009F602B">
        <w:tc>
          <w:tcPr>
            <w:tcW w:w="675" w:type="dxa"/>
            <w:shd w:val="clear" w:color="auto" w:fill="1F4E79" w:themeFill="accent5" w:themeFillShade="80"/>
          </w:tcPr>
          <w:p w14:paraId="54C3EA1F" w14:textId="77777777" w:rsidR="00F40D4E" w:rsidRPr="00E0148A" w:rsidRDefault="00B64188">
            <w:pPr>
              <w:jc w:val="both"/>
              <w:rPr>
                <w:rFonts w:ascii="Hellix" w:hAnsi="Hellix"/>
                <w:b/>
                <w:bCs/>
                <w:color w:val="FFFFFF"/>
                <w:lang w:val="en-GB"/>
              </w:rPr>
            </w:pPr>
            <w:r w:rsidRPr="00E0148A">
              <w:rPr>
                <w:rFonts w:ascii="Hellix" w:hAnsi="Hellix"/>
                <w:b/>
                <w:bCs/>
                <w:color w:val="FFFFFF"/>
                <w:lang w:val="en-GB"/>
              </w:rPr>
              <w:lastRenderedPageBreak/>
              <w:t>2.3</w:t>
            </w:r>
          </w:p>
        </w:tc>
        <w:tc>
          <w:tcPr>
            <w:tcW w:w="8233" w:type="dxa"/>
            <w:shd w:val="clear" w:color="auto" w:fill="FF6600"/>
          </w:tcPr>
          <w:p w14:paraId="7AF998ED" w14:textId="2C8AD390" w:rsidR="00F40D4E" w:rsidRPr="00E0148A" w:rsidRDefault="00F40D4E">
            <w:pPr>
              <w:jc w:val="both"/>
              <w:rPr>
                <w:rFonts w:ascii="Hellix" w:hAnsi="Hellix"/>
                <w:b/>
                <w:bCs/>
                <w:color w:val="FFFFFF"/>
                <w:lang w:val="en-GB"/>
              </w:rPr>
            </w:pPr>
            <w:r w:rsidRPr="00E0148A">
              <w:rPr>
                <w:rFonts w:ascii="Hellix" w:hAnsi="Hellix"/>
                <w:b/>
                <w:bCs/>
                <w:color w:val="FFFFFF"/>
                <w:lang w:val="en-GB"/>
              </w:rPr>
              <w:t>Personal Characteristics/</w:t>
            </w:r>
            <w:r w:rsidR="00337C89" w:rsidRPr="00E0148A">
              <w:rPr>
                <w:rFonts w:ascii="Hellix" w:hAnsi="Hellix"/>
                <w:b/>
                <w:bCs/>
                <w:color w:val="FFFFFF"/>
                <w:lang w:val="en-GB"/>
              </w:rPr>
              <w:t xml:space="preserve"> for the role</w:t>
            </w:r>
          </w:p>
        </w:tc>
      </w:tr>
      <w:tr w:rsidR="00F40D4E" w:rsidRPr="00B46D99" w14:paraId="0A996D58" w14:textId="77777777">
        <w:trPr>
          <w:trHeight w:val="1005"/>
        </w:trPr>
        <w:tc>
          <w:tcPr>
            <w:tcW w:w="8908" w:type="dxa"/>
            <w:gridSpan w:val="2"/>
            <w:tcBorders>
              <w:bottom w:val="single" w:sz="4" w:space="0" w:color="C0C0C0"/>
            </w:tcBorders>
          </w:tcPr>
          <w:p w14:paraId="67E8A584" w14:textId="77777777" w:rsidR="00B64188" w:rsidRDefault="00B64188" w:rsidP="00B64188">
            <w:pPr>
              <w:pStyle w:val="ListParagraph"/>
              <w:numPr>
                <w:ilvl w:val="0"/>
                <w:numId w:val="10"/>
              </w:numPr>
              <w:jc w:val="both"/>
              <w:rPr>
                <w:rFonts w:ascii="Hellix" w:hAnsi="Hellix"/>
                <w:sz w:val="18"/>
                <w:szCs w:val="18"/>
                <w:lang w:val="en-GB"/>
              </w:rPr>
            </w:pPr>
            <w:r w:rsidRPr="00B4701D">
              <w:rPr>
                <w:rFonts w:ascii="Hellix" w:hAnsi="Hellix"/>
                <w:sz w:val="18"/>
                <w:szCs w:val="18"/>
                <w:lang w:val="en-GB"/>
              </w:rPr>
              <w:t>Excellent team player</w:t>
            </w:r>
          </w:p>
          <w:p w14:paraId="158D9A81" w14:textId="77777777" w:rsidR="00B4694A" w:rsidRPr="00B4694A" w:rsidRDefault="00B4694A" w:rsidP="00B4694A">
            <w:pPr>
              <w:pStyle w:val="ListParagraph"/>
              <w:numPr>
                <w:ilvl w:val="0"/>
                <w:numId w:val="10"/>
              </w:numPr>
              <w:jc w:val="both"/>
              <w:rPr>
                <w:rFonts w:ascii="Hellix" w:hAnsi="Hellix"/>
                <w:sz w:val="18"/>
                <w:szCs w:val="18"/>
                <w:lang w:val="en-GB"/>
              </w:rPr>
            </w:pPr>
            <w:r w:rsidRPr="00B4694A">
              <w:rPr>
                <w:rFonts w:ascii="Hellix" w:hAnsi="Hellix"/>
                <w:sz w:val="18"/>
                <w:szCs w:val="18"/>
                <w:lang w:val="en-GB"/>
              </w:rPr>
              <w:t xml:space="preserve">Problem Solving Ability </w:t>
            </w:r>
          </w:p>
          <w:p w14:paraId="01C373A1" w14:textId="77777777" w:rsidR="00E15104" w:rsidRPr="00E15104" w:rsidRDefault="00E15104" w:rsidP="00E15104">
            <w:pPr>
              <w:pStyle w:val="ListParagraph"/>
              <w:numPr>
                <w:ilvl w:val="0"/>
                <w:numId w:val="10"/>
              </w:numPr>
              <w:jc w:val="both"/>
              <w:rPr>
                <w:rFonts w:ascii="Hellix" w:hAnsi="Hellix"/>
                <w:sz w:val="18"/>
                <w:szCs w:val="18"/>
                <w:lang w:val="en-GB"/>
              </w:rPr>
            </w:pPr>
            <w:r w:rsidRPr="00E15104">
              <w:rPr>
                <w:rFonts w:ascii="Hellix" w:hAnsi="Hellix"/>
                <w:sz w:val="18"/>
                <w:szCs w:val="18"/>
                <w:lang w:val="en-GB"/>
              </w:rPr>
              <w:t>Strong interpersonal skills with an ability to operate and build credibility with key stakeholders</w:t>
            </w:r>
          </w:p>
          <w:p w14:paraId="235B4234" w14:textId="77777777" w:rsidR="00E15104" w:rsidRPr="00E15104" w:rsidRDefault="00E15104" w:rsidP="00E15104">
            <w:pPr>
              <w:pStyle w:val="ListParagraph"/>
              <w:numPr>
                <w:ilvl w:val="0"/>
                <w:numId w:val="10"/>
              </w:numPr>
              <w:jc w:val="both"/>
              <w:rPr>
                <w:rFonts w:ascii="Hellix" w:hAnsi="Hellix"/>
                <w:sz w:val="18"/>
                <w:szCs w:val="18"/>
                <w:lang w:val="en-GB"/>
              </w:rPr>
            </w:pPr>
            <w:r w:rsidRPr="00E15104">
              <w:rPr>
                <w:rFonts w:ascii="Hellix" w:hAnsi="Hellix"/>
                <w:sz w:val="18"/>
                <w:szCs w:val="18"/>
                <w:lang w:val="en-GB"/>
              </w:rPr>
              <w:t xml:space="preserve">Excellent diplomacy skills combined with the confidence and resilience to handle potential conflict situations </w:t>
            </w:r>
          </w:p>
          <w:p w14:paraId="4503B244" w14:textId="223D3E82" w:rsidR="00B64188" w:rsidRPr="00B4701D" w:rsidRDefault="00B64188" w:rsidP="00B64188">
            <w:pPr>
              <w:pStyle w:val="ListParagraph"/>
              <w:numPr>
                <w:ilvl w:val="0"/>
                <w:numId w:val="10"/>
              </w:numPr>
              <w:jc w:val="both"/>
              <w:rPr>
                <w:rFonts w:ascii="Hellix" w:hAnsi="Hellix"/>
                <w:sz w:val="18"/>
                <w:szCs w:val="18"/>
                <w:lang w:val="en-GB"/>
              </w:rPr>
            </w:pPr>
            <w:r w:rsidRPr="00B4701D">
              <w:rPr>
                <w:rFonts w:ascii="Hellix" w:hAnsi="Hellix"/>
                <w:sz w:val="18"/>
                <w:szCs w:val="18"/>
                <w:lang w:val="en-GB"/>
              </w:rPr>
              <w:t>Positive and proactive attitude</w:t>
            </w:r>
            <w:r w:rsidR="00E15104">
              <w:rPr>
                <w:rFonts w:ascii="Hellix" w:hAnsi="Hellix"/>
                <w:sz w:val="18"/>
                <w:szCs w:val="18"/>
                <w:lang w:val="en-GB"/>
              </w:rPr>
              <w:t>,</w:t>
            </w:r>
            <w:r w:rsidR="00E15104" w:rsidRPr="00B4694A">
              <w:rPr>
                <w:rFonts w:ascii="Hellix" w:hAnsi="Hellix"/>
                <w:sz w:val="18"/>
                <w:szCs w:val="18"/>
                <w:lang w:val="en-GB"/>
              </w:rPr>
              <w:t xml:space="preserve"> very operationally focused and flexible approach to work needs and demands</w:t>
            </w:r>
          </w:p>
          <w:p w14:paraId="39DAAE53" w14:textId="77777777" w:rsidR="00B64188" w:rsidRPr="00B4701D" w:rsidRDefault="00B64188" w:rsidP="00B64188">
            <w:pPr>
              <w:pStyle w:val="ListParagraph"/>
              <w:numPr>
                <w:ilvl w:val="0"/>
                <w:numId w:val="10"/>
              </w:numPr>
              <w:jc w:val="both"/>
              <w:rPr>
                <w:rFonts w:ascii="Hellix" w:hAnsi="Hellix"/>
                <w:sz w:val="18"/>
                <w:szCs w:val="18"/>
                <w:lang w:val="en-GB"/>
              </w:rPr>
            </w:pPr>
            <w:r w:rsidRPr="00B4701D">
              <w:rPr>
                <w:rFonts w:ascii="Hellix" w:hAnsi="Hellix"/>
                <w:sz w:val="18"/>
                <w:szCs w:val="18"/>
                <w:lang w:val="en-GB"/>
              </w:rPr>
              <w:t>Excellent attention to detail</w:t>
            </w:r>
          </w:p>
          <w:p w14:paraId="155E74E8" w14:textId="77777777" w:rsidR="00B64188" w:rsidRPr="00B4701D" w:rsidRDefault="00B64188" w:rsidP="00B64188">
            <w:pPr>
              <w:pStyle w:val="ListParagraph"/>
              <w:numPr>
                <w:ilvl w:val="0"/>
                <w:numId w:val="10"/>
              </w:numPr>
              <w:jc w:val="both"/>
              <w:rPr>
                <w:rFonts w:ascii="Hellix" w:hAnsi="Hellix"/>
                <w:sz w:val="18"/>
                <w:szCs w:val="18"/>
                <w:lang w:val="en-GB"/>
              </w:rPr>
            </w:pPr>
            <w:r w:rsidRPr="00B4701D">
              <w:rPr>
                <w:rFonts w:ascii="Hellix" w:hAnsi="Hellix"/>
                <w:sz w:val="18"/>
                <w:szCs w:val="18"/>
                <w:lang w:val="en-GB"/>
              </w:rPr>
              <w:t>Outgoing and pleasant characteristics</w:t>
            </w:r>
          </w:p>
          <w:p w14:paraId="63B79815" w14:textId="77777777" w:rsidR="00BB0982" w:rsidRPr="00B4701D" w:rsidRDefault="00BB0982" w:rsidP="00B64188">
            <w:pPr>
              <w:numPr>
                <w:ilvl w:val="0"/>
                <w:numId w:val="10"/>
              </w:numPr>
              <w:jc w:val="both"/>
              <w:rPr>
                <w:rFonts w:ascii="Hellix" w:hAnsi="Hellix"/>
                <w:sz w:val="18"/>
                <w:szCs w:val="18"/>
                <w:lang w:val="en-GB"/>
              </w:rPr>
            </w:pPr>
            <w:r w:rsidRPr="00B4701D">
              <w:rPr>
                <w:rFonts w:ascii="Hellix" w:hAnsi="Hellix"/>
                <w:sz w:val="18"/>
                <w:szCs w:val="18"/>
                <w:lang w:val="en-GB"/>
              </w:rPr>
              <w:t>Excellent communication skills both written &amp; verbal.</w:t>
            </w:r>
          </w:p>
          <w:p w14:paraId="1552597D" w14:textId="77777777" w:rsidR="00BB0982" w:rsidRPr="00B4701D" w:rsidRDefault="00BB0982" w:rsidP="00B64188">
            <w:pPr>
              <w:numPr>
                <w:ilvl w:val="0"/>
                <w:numId w:val="10"/>
              </w:numPr>
              <w:jc w:val="both"/>
              <w:rPr>
                <w:rFonts w:ascii="Hellix" w:hAnsi="Hellix"/>
                <w:sz w:val="18"/>
                <w:szCs w:val="18"/>
                <w:lang w:val="en-GB"/>
              </w:rPr>
            </w:pPr>
            <w:r w:rsidRPr="00B4701D">
              <w:rPr>
                <w:rFonts w:ascii="Hellix" w:hAnsi="Hellix"/>
                <w:sz w:val="18"/>
                <w:szCs w:val="18"/>
                <w:lang w:val="en-GB"/>
              </w:rPr>
              <w:t>Ability to interact with all levels within an organisation.</w:t>
            </w:r>
          </w:p>
          <w:p w14:paraId="133FCD8E" w14:textId="77777777" w:rsidR="00BB0982" w:rsidRPr="00B4701D" w:rsidRDefault="00BB0982" w:rsidP="00B64188">
            <w:pPr>
              <w:numPr>
                <w:ilvl w:val="0"/>
                <w:numId w:val="10"/>
              </w:numPr>
              <w:jc w:val="both"/>
              <w:rPr>
                <w:rFonts w:ascii="Hellix" w:hAnsi="Hellix"/>
                <w:sz w:val="18"/>
                <w:szCs w:val="18"/>
                <w:lang w:val="en-GB"/>
              </w:rPr>
            </w:pPr>
            <w:r w:rsidRPr="00B4701D">
              <w:rPr>
                <w:rFonts w:ascii="Hellix" w:hAnsi="Hellix"/>
                <w:sz w:val="18"/>
                <w:szCs w:val="18"/>
                <w:lang w:val="en-GB"/>
              </w:rPr>
              <w:t>Ability to work on own initiative.</w:t>
            </w:r>
          </w:p>
          <w:p w14:paraId="2D5C4D00" w14:textId="77777777" w:rsidR="00BB0982" w:rsidRPr="00B4701D" w:rsidRDefault="00BB0982" w:rsidP="00B64188">
            <w:pPr>
              <w:numPr>
                <w:ilvl w:val="0"/>
                <w:numId w:val="10"/>
              </w:numPr>
              <w:jc w:val="both"/>
              <w:rPr>
                <w:rFonts w:ascii="Hellix" w:hAnsi="Hellix"/>
                <w:sz w:val="18"/>
                <w:szCs w:val="18"/>
                <w:lang w:val="en-GB"/>
              </w:rPr>
            </w:pPr>
            <w:r w:rsidRPr="00B4701D">
              <w:rPr>
                <w:rFonts w:ascii="Hellix" w:hAnsi="Hellix"/>
                <w:sz w:val="18"/>
                <w:szCs w:val="18"/>
                <w:lang w:val="en-GB"/>
              </w:rPr>
              <w:t>An ability to demonstrate sound judgement and integrity.</w:t>
            </w:r>
          </w:p>
          <w:p w14:paraId="4902D131" w14:textId="77777777" w:rsidR="00BB0982" w:rsidRPr="00B4701D" w:rsidRDefault="00BB0982" w:rsidP="00B64188">
            <w:pPr>
              <w:numPr>
                <w:ilvl w:val="0"/>
                <w:numId w:val="10"/>
              </w:numPr>
              <w:jc w:val="both"/>
              <w:rPr>
                <w:rFonts w:ascii="Hellix" w:hAnsi="Hellix"/>
                <w:sz w:val="18"/>
                <w:szCs w:val="18"/>
                <w:lang w:val="en-GB"/>
              </w:rPr>
            </w:pPr>
            <w:r w:rsidRPr="00B4701D">
              <w:rPr>
                <w:rFonts w:ascii="Hellix" w:hAnsi="Hellix"/>
                <w:sz w:val="18"/>
                <w:szCs w:val="18"/>
                <w:lang w:val="en-GB"/>
              </w:rPr>
              <w:t>An ability to work proactively with others.</w:t>
            </w:r>
          </w:p>
          <w:p w14:paraId="462B2E5C" w14:textId="77777777" w:rsidR="006D2834" w:rsidRPr="00334D33" w:rsidRDefault="006D2834" w:rsidP="00334D33">
            <w:pPr>
              <w:pStyle w:val="ListParagraph"/>
              <w:numPr>
                <w:ilvl w:val="0"/>
                <w:numId w:val="10"/>
              </w:numPr>
              <w:jc w:val="both"/>
              <w:rPr>
                <w:rFonts w:ascii="Hellix" w:hAnsi="Hellix"/>
                <w:sz w:val="18"/>
                <w:szCs w:val="18"/>
                <w:lang w:val="en-GB"/>
              </w:rPr>
            </w:pPr>
            <w:r w:rsidRPr="00334D33">
              <w:rPr>
                <w:rFonts w:ascii="Hellix" w:hAnsi="Hellix"/>
                <w:sz w:val="18"/>
                <w:szCs w:val="18"/>
                <w:lang w:val="en-GB"/>
              </w:rPr>
              <w:t>Ability to resolve conflicting issues and priorities</w:t>
            </w:r>
          </w:p>
          <w:p w14:paraId="4F226EE9" w14:textId="77777777" w:rsidR="006D2834" w:rsidRPr="00334D33" w:rsidRDefault="006D2834" w:rsidP="00334D33">
            <w:pPr>
              <w:pStyle w:val="ListParagraph"/>
              <w:numPr>
                <w:ilvl w:val="0"/>
                <w:numId w:val="10"/>
              </w:numPr>
              <w:jc w:val="both"/>
              <w:rPr>
                <w:rFonts w:ascii="Hellix" w:hAnsi="Hellix"/>
                <w:sz w:val="18"/>
                <w:szCs w:val="18"/>
                <w:lang w:val="en-GB"/>
              </w:rPr>
            </w:pPr>
            <w:r w:rsidRPr="00334D33">
              <w:rPr>
                <w:rFonts w:ascii="Hellix" w:hAnsi="Hellix"/>
                <w:sz w:val="18"/>
                <w:szCs w:val="18"/>
                <w:lang w:val="en-GB"/>
              </w:rPr>
              <w:t>Flexible working attitude to accommodate the contract requirements and changing business needs such as working weekends and unsociable hours where he/she MUST be present on site for big openings, projects, or important events (when needed)</w:t>
            </w:r>
          </w:p>
          <w:p w14:paraId="7797EF8B" w14:textId="0B1177EA" w:rsidR="006D2834" w:rsidRPr="00334D33" w:rsidRDefault="006D2834" w:rsidP="00334D33">
            <w:pPr>
              <w:pStyle w:val="ListParagraph"/>
              <w:numPr>
                <w:ilvl w:val="0"/>
                <w:numId w:val="10"/>
              </w:numPr>
              <w:jc w:val="both"/>
              <w:rPr>
                <w:rFonts w:ascii="Hellix" w:hAnsi="Hellix"/>
                <w:sz w:val="18"/>
                <w:szCs w:val="18"/>
                <w:lang w:val="en-GB"/>
              </w:rPr>
            </w:pPr>
            <w:r w:rsidRPr="00334D33">
              <w:rPr>
                <w:rFonts w:ascii="Hellix" w:hAnsi="Hellix"/>
                <w:sz w:val="18"/>
                <w:szCs w:val="18"/>
                <w:lang w:val="en-GB"/>
              </w:rPr>
              <w:t xml:space="preserve">Good IT skills including use of Word, </w:t>
            </w:r>
            <w:r w:rsidR="008C02AA" w:rsidRPr="00334D33">
              <w:rPr>
                <w:rFonts w:ascii="Hellix" w:hAnsi="Hellix"/>
                <w:sz w:val="18"/>
                <w:szCs w:val="18"/>
                <w:lang w:val="en-GB"/>
              </w:rPr>
              <w:t>Excel,</w:t>
            </w:r>
            <w:r w:rsidRPr="00334D33">
              <w:rPr>
                <w:rFonts w:ascii="Hellix" w:hAnsi="Hellix"/>
                <w:sz w:val="18"/>
                <w:szCs w:val="18"/>
                <w:lang w:val="en-GB"/>
              </w:rPr>
              <w:t xml:space="preserve"> and Outlook and other CAFM system/applications </w:t>
            </w:r>
          </w:p>
          <w:p w14:paraId="017081A9" w14:textId="77777777" w:rsidR="002771F5" w:rsidRDefault="002771F5" w:rsidP="002771F5">
            <w:pPr>
              <w:jc w:val="both"/>
              <w:rPr>
                <w:rFonts w:ascii="Hellix" w:hAnsi="Hellix"/>
                <w:sz w:val="18"/>
                <w:szCs w:val="18"/>
                <w:lang w:val="en-GB"/>
              </w:rPr>
            </w:pPr>
          </w:p>
          <w:p w14:paraId="4610B916" w14:textId="77777777" w:rsidR="001F26BE" w:rsidRPr="00B46D99" w:rsidRDefault="001F26BE">
            <w:pPr>
              <w:jc w:val="both"/>
              <w:rPr>
                <w:rFonts w:ascii="Hellix" w:hAnsi="Hellix"/>
                <w:lang w:val="en-GB"/>
              </w:rPr>
            </w:pPr>
          </w:p>
        </w:tc>
      </w:tr>
    </w:tbl>
    <w:p w14:paraId="3B046F1C" w14:textId="77777777" w:rsidR="00F40D4E" w:rsidRPr="00B46D99" w:rsidRDefault="00F40D4E">
      <w:pPr>
        <w:jc w:val="both"/>
        <w:rPr>
          <w:rFonts w:ascii="Hellix" w:hAnsi="Hellix"/>
          <w:sz w:val="16"/>
          <w:szCs w:val="16"/>
          <w:lang w:val="en-GB"/>
        </w:rPr>
      </w:pPr>
    </w:p>
    <w:tbl>
      <w:tblPr>
        <w:tblW w:w="0" w:type="auto"/>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675"/>
        <w:gridCol w:w="8233"/>
      </w:tblGrid>
      <w:tr w:rsidR="00337C89" w:rsidRPr="00B46D99" w14:paraId="1D62F5BD" w14:textId="77777777" w:rsidTr="009F602B">
        <w:tc>
          <w:tcPr>
            <w:tcW w:w="675" w:type="dxa"/>
            <w:shd w:val="clear" w:color="auto" w:fill="1F4E79" w:themeFill="accent5" w:themeFillShade="80"/>
          </w:tcPr>
          <w:p w14:paraId="34274A1B" w14:textId="77777777" w:rsidR="00337C89" w:rsidRPr="00214304" w:rsidRDefault="009042D5" w:rsidP="0066626C">
            <w:pPr>
              <w:jc w:val="both"/>
              <w:rPr>
                <w:rFonts w:ascii="Hellix" w:hAnsi="Hellix"/>
                <w:b/>
                <w:bCs/>
                <w:color w:val="FFFFFF"/>
                <w:lang w:val="en-GB"/>
              </w:rPr>
            </w:pPr>
            <w:r w:rsidRPr="00214304">
              <w:rPr>
                <w:rFonts w:ascii="Hellix" w:hAnsi="Hellix"/>
                <w:b/>
                <w:bCs/>
                <w:color w:val="FFFFFF"/>
                <w:lang w:val="en-GB"/>
              </w:rPr>
              <w:t>2.</w:t>
            </w:r>
            <w:r w:rsidR="00B64188" w:rsidRPr="00214304">
              <w:rPr>
                <w:rFonts w:ascii="Hellix" w:hAnsi="Hellix"/>
                <w:b/>
                <w:bCs/>
                <w:color w:val="FFFFFF"/>
                <w:lang w:val="en-GB"/>
              </w:rPr>
              <w:t>4</w:t>
            </w:r>
          </w:p>
        </w:tc>
        <w:tc>
          <w:tcPr>
            <w:tcW w:w="8233" w:type="dxa"/>
            <w:shd w:val="clear" w:color="auto" w:fill="FF6600"/>
          </w:tcPr>
          <w:p w14:paraId="6252CBD8" w14:textId="77777777" w:rsidR="00337C89" w:rsidRPr="00214304" w:rsidRDefault="00337C89" w:rsidP="0066626C">
            <w:pPr>
              <w:jc w:val="both"/>
              <w:rPr>
                <w:rFonts w:ascii="Hellix" w:hAnsi="Hellix"/>
                <w:b/>
                <w:bCs/>
                <w:color w:val="FFFFFF"/>
                <w:lang w:val="en-GB"/>
              </w:rPr>
            </w:pPr>
            <w:r w:rsidRPr="00214304">
              <w:rPr>
                <w:rFonts w:ascii="Hellix" w:hAnsi="Hellix"/>
                <w:b/>
                <w:bCs/>
                <w:color w:val="FFFFFF"/>
                <w:lang w:val="en-GB"/>
              </w:rPr>
              <w:t>Personal Characteristics/Attributes for the health &amp; safety aspects of the role</w:t>
            </w:r>
          </w:p>
        </w:tc>
      </w:tr>
      <w:tr w:rsidR="00337C89" w:rsidRPr="00B46D99" w14:paraId="5DCF5485" w14:textId="77777777">
        <w:tc>
          <w:tcPr>
            <w:tcW w:w="8908" w:type="dxa"/>
            <w:gridSpan w:val="2"/>
          </w:tcPr>
          <w:p w14:paraId="787A0615" w14:textId="77777777" w:rsidR="00337C89" w:rsidRPr="00B46D99" w:rsidRDefault="00337C89" w:rsidP="0066626C">
            <w:pPr>
              <w:jc w:val="both"/>
              <w:rPr>
                <w:rFonts w:ascii="Hellix" w:hAnsi="Hellix"/>
                <w:lang w:val="en-GB"/>
              </w:rPr>
            </w:pPr>
          </w:p>
          <w:p w14:paraId="7C485D32" w14:textId="77777777" w:rsidR="00337C89" w:rsidRPr="00B4701D" w:rsidRDefault="00B64188" w:rsidP="0066626C">
            <w:pPr>
              <w:numPr>
                <w:ilvl w:val="0"/>
                <w:numId w:val="7"/>
              </w:numPr>
              <w:jc w:val="both"/>
              <w:rPr>
                <w:rFonts w:ascii="Hellix" w:hAnsi="Hellix"/>
                <w:sz w:val="18"/>
                <w:szCs w:val="18"/>
                <w:lang w:val="en-GB"/>
              </w:rPr>
            </w:pPr>
            <w:r w:rsidRPr="00B4701D">
              <w:rPr>
                <w:rFonts w:ascii="Hellix" w:hAnsi="Hellix"/>
                <w:sz w:val="18"/>
                <w:szCs w:val="18"/>
                <w:lang w:val="en-GB"/>
              </w:rPr>
              <w:t>Ability to follow policies</w:t>
            </w:r>
            <w:r w:rsidR="00975943" w:rsidRPr="00B4701D">
              <w:rPr>
                <w:rFonts w:ascii="Hellix" w:hAnsi="Hellix"/>
                <w:sz w:val="18"/>
                <w:szCs w:val="18"/>
                <w:lang w:val="en-GB"/>
              </w:rPr>
              <w:t xml:space="preserve"> and procedures </w:t>
            </w:r>
          </w:p>
          <w:p w14:paraId="271569BF" w14:textId="77777777" w:rsidR="00975943" w:rsidRPr="00D83828" w:rsidRDefault="00975943" w:rsidP="0066626C">
            <w:pPr>
              <w:numPr>
                <w:ilvl w:val="0"/>
                <w:numId w:val="7"/>
              </w:numPr>
              <w:jc w:val="both"/>
              <w:rPr>
                <w:rFonts w:ascii="Hellix" w:hAnsi="Hellix"/>
                <w:lang w:val="en-GB"/>
              </w:rPr>
            </w:pPr>
            <w:r w:rsidRPr="00B4701D">
              <w:rPr>
                <w:rFonts w:ascii="Hellix" w:hAnsi="Hellix"/>
                <w:sz w:val="18"/>
                <w:szCs w:val="18"/>
                <w:lang w:val="en-GB"/>
              </w:rPr>
              <w:t>Willingness to bring concerns to corporate attention via prescribed channels</w:t>
            </w:r>
          </w:p>
          <w:p w14:paraId="6338B6B8" w14:textId="77777777" w:rsidR="00D83828" w:rsidRPr="00D83828" w:rsidRDefault="00D83828" w:rsidP="00D83828">
            <w:pPr>
              <w:numPr>
                <w:ilvl w:val="0"/>
                <w:numId w:val="7"/>
              </w:numPr>
              <w:jc w:val="both"/>
              <w:rPr>
                <w:rFonts w:ascii="Hellix" w:hAnsi="Hellix"/>
                <w:lang w:val="en-GB"/>
              </w:rPr>
            </w:pPr>
            <w:r w:rsidRPr="00D83828">
              <w:rPr>
                <w:rFonts w:ascii="Hellix" w:hAnsi="Hellix"/>
                <w:lang w:val="en-GB"/>
              </w:rPr>
              <w:t>BICSc Membership desirable</w:t>
            </w:r>
          </w:p>
          <w:p w14:paraId="7F2C33E2" w14:textId="11C69121" w:rsidR="00D83828" w:rsidRPr="00B46D99" w:rsidRDefault="00D83828" w:rsidP="00D83828">
            <w:pPr>
              <w:numPr>
                <w:ilvl w:val="0"/>
                <w:numId w:val="7"/>
              </w:numPr>
              <w:jc w:val="both"/>
              <w:rPr>
                <w:rFonts w:ascii="Hellix" w:hAnsi="Hellix"/>
                <w:lang w:val="en-GB"/>
              </w:rPr>
            </w:pPr>
            <w:r w:rsidRPr="00D83828">
              <w:rPr>
                <w:rFonts w:ascii="Hellix" w:hAnsi="Hellix"/>
                <w:lang w:val="en-GB"/>
              </w:rPr>
              <w:t>IT Literate, MS Office/competent in the use of Excel, Power point.</w:t>
            </w:r>
          </w:p>
        </w:tc>
      </w:tr>
    </w:tbl>
    <w:p w14:paraId="75EA500C" w14:textId="77777777" w:rsidR="00337C89" w:rsidRPr="00B46D99" w:rsidRDefault="00337C89">
      <w:pPr>
        <w:jc w:val="both"/>
        <w:rPr>
          <w:rFonts w:ascii="Hellix" w:hAnsi="Hellix"/>
          <w:sz w:val="16"/>
          <w:szCs w:val="16"/>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75"/>
        <w:gridCol w:w="2694"/>
        <w:gridCol w:w="992"/>
        <w:gridCol w:w="4536"/>
      </w:tblGrid>
      <w:tr w:rsidR="00F40D4E" w:rsidRPr="00B46D99" w14:paraId="3DC00DA7" w14:textId="77777777" w:rsidTr="009F602B">
        <w:tc>
          <w:tcPr>
            <w:tcW w:w="675" w:type="dxa"/>
            <w:tcBorders>
              <w:bottom w:val="nil"/>
            </w:tcBorders>
            <w:shd w:val="clear" w:color="auto" w:fill="1F4E79" w:themeFill="accent5" w:themeFillShade="80"/>
          </w:tcPr>
          <w:p w14:paraId="390DE57B" w14:textId="77777777" w:rsidR="00F40D4E" w:rsidRPr="00B46D99" w:rsidRDefault="00F40D4E">
            <w:pPr>
              <w:jc w:val="both"/>
              <w:rPr>
                <w:rFonts w:ascii="Hellix" w:hAnsi="Hellix"/>
                <w:color w:val="FFFFFF"/>
                <w:lang w:val="en-GB"/>
              </w:rPr>
            </w:pPr>
            <w:r w:rsidRPr="00B46D99">
              <w:rPr>
                <w:rFonts w:ascii="Hellix" w:hAnsi="Hellix"/>
                <w:color w:val="FFFFFF"/>
                <w:lang w:val="en-GB"/>
              </w:rPr>
              <w:t>2.</w:t>
            </w:r>
            <w:r w:rsidR="00B64188" w:rsidRPr="00B46D99">
              <w:rPr>
                <w:rFonts w:ascii="Hellix" w:hAnsi="Hellix"/>
                <w:color w:val="FFFFFF"/>
                <w:lang w:val="en-GB"/>
              </w:rPr>
              <w:t>5</w:t>
            </w:r>
          </w:p>
        </w:tc>
        <w:tc>
          <w:tcPr>
            <w:tcW w:w="2694" w:type="dxa"/>
            <w:tcBorders>
              <w:bottom w:val="nil"/>
            </w:tcBorders>
            <w:shd w:val="clear" w:color="auto" w:fill="1F4E79" w:themeFill="accent5" w:themeFillShade="80"/>
          </w:tcPr>
          <w:p w14:paraId="652962BE" w14:textId="77777777" w:rsidR="00F40D4E" w:rsidRPr="00B46D99" w:rsidRDefault="00F40D4E">
            <w:pPr>
              <w:jc w:val="both"/>
              <w:rPr>
                <w:rFonts w:ascii="Hellix" w:hAnsi="Hellix"/>
                <w:color w:val="FFFFFF"/>
                <w:lang w:val="en-GB"/>
              </w:rPr>
            </w:pPr>
            <w:r w:rsidRPr="00B46D99">
              <w:rPr>
                <w:rFonts w:ascii="Hellix" w:hAnsi="Hellix"/>
                <w:color w:val="FFFFFF"/>
                <w:lang w:val="en-GB"/>
              </w:rPr>
              <w:t>Core Skills</w:t>
            </w:r>
          </w:p>
        </w:tc>
        <w:tc>
          <w:tcPr>
            <w:tcW w:w="992" w:type="dxa"/>
            <w:shd w:val="clear" w:color="auto" w:fill="1F4E79" w:themeFill="accent5" w:themeFillShade="80"/>
          </w:tcPr>
          <w:p w14:paraId="7FBE02AA" w14:textId="77777777" w:rsidR="00F40D4E" w:rsidRPr="00B46D99" w:rsidRDefault="00F40D4E">
            <w:pPr>
              <w:jc w:val="center"/>
              <w:rPr>
                <w:rFonts w:ascii="Hellix" w:hAnsi="Hellix"/>
                <w:color w:val="FFFFFF"/>
                <w:lang w:val="en-GB"/>
              </w:rPr>
            </w:pPr>
            <w:r w:rsidRPr="00B46D99">
              <w:rPr>
                <w:rFonts w:ascii="Hellix" w:hAnsi="Hellix"/>
                <w:color w:val="FFFFFF"/>
                <w:lang w:val="en-GB"/>
              </w:rPr>
              <w:t>Rating (*)</w:t>
            </w:r>
          </w:p>
        </w:tc>
        <w:tc>
          <w:tcPr>
            <w:tcW w:w="4536" w:type="dxa"/>
            <w:shd w:val="clear" w:color="auto" w:fill="1F4E79" w:themeFill="accent5" w:themeFillShade="80"/>
          </w:tcPr>
          <w:p w14:paraId="37792653" w14:textId="77777777" w:rsidR="00F40D4E" w:rsidRPr="00B46D99" w:rsidRDefault="00F40D4E">
            <w:pPr>
              <w:jc w:val="center"/>
              <w:rPr>
                <w:rFonts w:ascii="Hellix" w:hAnsi="Hellix"/>
                <w:color w:val="FFFFFF"/>
                <w:lang w:val="en-GB"/>
              </w:rPr>
            </w:pPr>
            <w:r w:rsidRPr="00B46D99">
              <w:rPr>
                <w:rFonts w:ascii="Hellix" w:hAnsi="Hellix"/>
                <w:color w:val="FFFFFF"/>
                <w:lang w:val="en-GB"/>
              </w:rPr>
              <w:t>Assessment Tool</w:t>
            </w:r>
          </w:p>
        </w:tc>
      </w:tr>
      <w:tr w:rsidR="003B5C03" w:rsidRPr="00B46D99" w14:paraId="5F54A210" w14:textId="77777777">
        <w:tc>
          <w:tcPr>
            <w:tcW w:w="675" w:type="dxa"/>
            <w:tcBorders>
              <w:right w:val="nil"/>
            </w:tcBorders>
          </w:tcPr>
          <w:p w14:paraId="0BD88ECC" w14:textId="18A53A76" w:rsidR="003B5C03" w:rsidRPr="00B46D99" w:rsidRDefault="00B64188">
            <w:pPr>
              <w:rPr>
                <w:rFonts w:ascii="Hellix" w:hAnsi="Hellix"/>
                <w:color w:val="000000" w:themeColor="text1"/>
                <w:sz w:val="16"/>
                <w:lang w:val="en-GB"/>
              </w:rPr>
            </w:pPr>
            <w:r w:rsidRPr="00B46D99">
              <w:rPr>
                <w:rFonts w:ascii="Hellix" w:hAnsi="Hellix"/>
                <w:color w:val="000000" w:themeColor="text1"/>
                <w:sz w:val="16"/>
                <w:lang w:val="en-GB"/>
              </w:rPr>
              <w:t>2.</w:t>
            </w:r>
            <w:r w:rsidR="00C105EB" w:rsidRPr="00B46D99">
              <w:rPr>
                <w:rFonts w:ascii="Hellix" w:hAnsi="Hellix"/>
                <w:color w:val="000000" w:themeColor="text1"/>
                <w:sz w:val="16"/>
                <w:lang w:val="en-GB"/>
              </w:rPr>
              <w:t>5. a</w:t>
            </w:r>
          </w:p>
        </w:tc>
        <w:tc>
          <w:tcPr>
            <w:tcW w:w="2694" w:type="dxa"/>
            <w:tcBorders>
              <w:left w:val="nil"/>
            </w:tcBorders>
          </w:tcPr>
          <w:p w14:paraId="0DEAD465" w14:textId="77777777" w:rsidR="003B5C03" w:rsidRPr="00B46D99" w:rsidRDefault="003B5C03" w:rsidP="005960FD">
            <w:pPr>
              <w:jc w:val="both"/>
              <w:rPr>
                <w:rFonts w:ascii="Hellix" w:hAnsi="Hellix"/>
                <w:color w:val="000000"/>
                <w:sz w:val="18"/>
                <w:szCs w:val="18"/>
                <w:lang w:val="en-GB"/>
              </w:rPr>
            </w:pPr>
            <w:r w:rsidRPr="00B46D99">
              <w:rPr>
                <w:rFonts w:ascii="Hellix" w:hAnsi="Hellix"/>
                <w:color w:val="000000"/>
                <w:sz w:val="18"/>
                <w:szCs w:val="18"/>
                <w:lang w:val="en-GB"/>
              </w:rPr>
              <w:t>Focusing on the Customer</w:t>
            </w:r>
          </w:p>
        </w:tc>
        <w:tc>
          <w:tcPr>
            <w:tcW w:w="992" w:type="dxa"/>
          </w:tcPr>
          <w:p w14:paraId="04E2E795" w14:textId="77777777" w:rsidR="003B5C03" w:rsidRPr="00B46D99" w:rsidRDefault="00BB0982" w:rsidP="005960FD">
            <w:pPr>
              <w:jc w:val="center"/>
              <w:rPr>
                <w:rFonts w:ascii="Hellix" w:hAnsi="Hellix"/>
                <w:sz w:val="18"/>
                <w:szCs w:val="18"/>
                <w:lang w:val="en-GB"/>
              </w:rPr>
            </w:pPr>
            <w:r w:rsidRPr="00B46D99">
              <w:rPr>
                <w:rFonts w:ascii="Hellix" w:hAnsi="Hellix"/>
                <w:sz w:val="18"/>
                <w:szCs w:val="18"/>
                <w:lang w:val="en-GB"/>
              </w:rPr>
              <w:t>5</w:t>
            </w:r>
          </w:p>
        </w:tc>
        <w:tc>
          <w:tcPr>
            <w:tcW w:w="4536" w:type="dxa"/>
          </w:tcPr>
          <w:p w14:paraId="0FDAFE26" w14:textId="77777777" w:rsidR="003B5C03" w:rsidRPr="00B46D99" w:rsidRDefault="003B5C03" w:rsidP="005960FD">
            <w:pPr>
              <w:jc w:val="center"/>
              <w:rPr>
                <w:rFonts w:ascii="Hellix" w:hAnsi="Hellix"/>
                <w:sz w:val="18"/>
                <w:szCs w:val="18"/>
                <w:lang w:val="en-GB"/>
              </w:rPr>
            </w:pPr>
          </w:p>
        </w:tc>
      </w:tr>
      <w:tr w:rsidR="003B5C03" w:rsidRPr="00B46D99" w14:paraId="3655412B" w14:textId="77777777">
        <w:tc>
          <w:tcPr>
            <w:tcW w:w="675" w:type="dxa"/>
            <w:tcBorders>
              <w:right w:val="nil"/>
            </w:tcBorders>
          </w:tcPr>
          <w:p w14:paraId="4CDA2ABC" w14:textId="6C2B9598" w:rsidR="003B5C03" w:rsidRPr="00B46D99" w:rsidRDefault="00B64188">
            <w:pPr>
              <w:rPr>
                <w:rFonts w:ascii="Hellix" w:hAnsi="Hellix"/>
                <w:color w:val="000000" w:themeColor="text1"/>
                <w:sz w:val="16"/>
                <w:lang w:val="en-GB"/>
              </w:rPr>
            </w:pPr>
            <w:r w:rsidRPr="00B46D99">
              <w:rPr>
                <w:rFonts w:ascii="Hellix" w:hAnsi="Hellix"/>
                <w:color w:val="000000" w:themeColor="text1"/>
                <w:sz w:val="16"/>
                <w:lang w:val="en-GB"/>
              </w:rPr>
              <w:t>2.</w:t>
            </w:r>
            <w:r w:rsidR="00C105EB" w:rsidRPr="00B46D99">
              <w:rPr>
                <w:rFonts w:ascii="Hellix" w:hAnsi="Hellix"/>
                <w:color w:val="000000" w:themeColor="text1"/>
                <w:sz w:val="16"/>
                <w:lang w:val="en-GB"/>
              </w:rPr>
              <w:t>5. b</w:t>
            </w:r>
          </w:p>
        </w:tc>
        <w:tc>
          <w:tcPr>
            <w:tcW w:w="2694" w:type="dxa"/>
            <w:tcBorders>
              <w:left w:val="nil"/>
            </w:tcBorders>
          </w:tcPr>
          <w:p w14:paraId="68A64FDA" w14:textId="77777777" w:rsidR="003B5C03" w:rsidRPr="00B46D99" w:rsidRDefault="003B5C03" w:rsidP="005960FD">
            <w:pPr>
              <w:jc w:val="both"/>
              <w:rPr>
                <w:rFonts w:ascii="Hellix" w:hAnsi="Hellix"/>
                <w:color w:val="000000"/>
                <w:sz w:val="18"/>
                <w:szCs w:val="18"/>
                <w:lang w:val="en-GB"/>
              </w:rPr>
            </w:pPr>
            <w:r w:rsidRPr="00B46D99">
              <w:rPr>
                <w:rFonts w:ascii="Hellix" w:hAnsi="Hellix"/>
                <w:color w:val="000000"/>
                <w:sz w:val="18"/>
                <w:szCs w:val="18"/>
                <w:lang w:val="en-GB"/>
              </w:rPr>
              <w:t>Achieving Results</w:t>
            </w:r>
          </w:p>
        </w:tc>
        <w:tc>
          <w:tcPr>
            <w:tcW w:w="992" w:type="dxa"/>
          </w:tcPr>
          <w:p w14:paraId="4F524B11" w14:textId="77777777" w:rsidR="003B5C03" w:rsidRPr="00B46D99" w:rsidRDefault="00BB0982" w:rsidP="005960FD">
            <w:pPr>
              <w:jc w:val="center"/>
              <w:rPr>
                <w:rFonts w:ascii="Hellix" w:hAnsi="Hellix"/>
                <w:sz w:val="18"/>
                <w:szCs w:val="18"/>
                <w:lang w:val="en-GB"/>
              </w:rPr>
            </w:pPr>
            <w:r w:rsidRPr="00B46D99">
              <w:rPr>
                <w:rFonts w:ascii="Hellix" w:hAnsi="Hellix"/>
                <w:sz w:val="18"/>
                <w:szCs w:val="18"/>
                <w:lang w:val="en-GB"/>
              </w:rPr>
              <w:t>5</w:t>
            </w:r>
          </w:p>
        </w:tc>
        <w:tc>
          <w:tcPr>
            <w:tcW w:w="4536" w:type="dxa"/>
          </w:tcPr>
          <w:p w14:paraId="2316A218" w14:textId="77777777" w:rsidR="003B5C03" w:rsidRPr="00B46D99" w:rsidRDefault="003B5C03" w:rsidP="005960FD">
            <w:pPr>
              <w:jc w:val="center"/>
              <w:rPr>
                <w:rFonts w:ascii="Hellix" w:hAnsi="Hellix"/>
                <w:sz w:val="18"/>
                <w:szCs w:val="18"/>
                <w:lang w:val="en-GB"/>
              </w:rPr>
            </w:pPr>
          </w:p>
        </w:tc>
      </w:tr>
      <w:tr w:rsidR="007F48E5" w:rsidRPr="00B46D99" w14:paraId="184D8981" w14:textId="77777777">
        <w:tc>
          <w:tcPr>
            <w:tcW w:w="675" w:type="dxa"/>
            <w:tcBorders>
              <w:right w:val="nil"/>
            </w:tcBorders>
          </w:tcPr>
          <w:p w14:paraId="7FB1EF46" w14:textId="77777777" w:rsidR="007F48E5" w:rsidRPr="00B46D99" w:rsidRDefault="00B64188">
            <w:pPr>
              <w:rPr>
                <w:rFonts w:ascii="Hellix" w:hAnsi="Hellix"/>
                <w:color w:val="000000" w:themeColor="text1"/>
                <w:sz w:val="16"/>
                <w:lang w:val="en-GB"/>
              </w:rPr>
            </w:pPr>
            <w:r w:rsidRPr="00B46D99">
              <w:rPr>
                <w:rFonts w:ascii="Hellix" w:hAnsi="Hellix"/>
                <w:color w:val="000000" w:themeColor="text1"/>
                <w:sz w:val="16"/>
                <w:lang w:val="en-GB"/>
              </w:rPr>
              <w:t>2.5</w:t>
            </w:r>
            <w:r w:rsidR="007F48E5" w:rsidRPr="00B46D99">
              <w:rPr>
                <w:rFonts w:ascii="Hellix" w:hAnsi="Hellix"/>
                <w:color w:val="000000" w:themeColor="text1"/>
                <w:sz w:val="16"/>
                <w:lang w:val="en-GB"/>
              </w:rPr>
              <w:t>.c</w:t>
            </w:r>
          </w:p>
        </w:tc>
        <w:tc>
          <w:tcPr>
            <w:tcW w:w="2694" w:type="dxa"/>
            <w:tcBorders>
              <w:left w:val="nil"/>
            </w:tcBorders>
          </w:tcPr>
          <w:p w14:paraId="68355CC5" w14:textId="77777777" w:rsidR="007F48E5" w:rsidRPr="00B46D99" w:rsidRDefault="007F48E5" w:rsidP="005960FD">
            <w:pPr>
              <w:jc w:val="both"/>
              <w:rPr>
                <w:rFonts w:ascii="Hellix" w:hAnsi="Hellix"/>
                <w:color w:val="000000"/>
                <w:sz w:val="18"/>
                <w:szCs w:val="18"/>
                <w:lang w:val="en-GB"/>
              </w:rPr>
            </w:pPr>
            <w:r w:rsidRPr="00B46D99">
              <w:rPr>
                <w:rFonts w:ascii="Hellix" w:hAnsi="Hellix"/>
                <w:color w:val="000000"/>
                <w:sz w:val="18"/>
                <w:szCs w:val="18"/>
                <w:lang w:val="en-GB"/>
              </w:rPr>
              <w:t>Problem Solving</w:t>
            </w:r>
          </w:p>
        </w:tc>
        <w:tc>
          <w:tcPr>
            <w:tcW w:w="992" w:type="dxa"/>
          </w:tcPr>
          <w:p w14:paraId="6234D3A5" w14:textId="77777777" w:rsidR="007F48E5" w:rsidRPr="00B46D99" w:rsidRDefault="00BB0982" w:rsidP="005960FD">
            <w:pPr>
              <w:jc w:val="center"/>
              <w:rPr>
                <w:rFonts w:ascii="Hellix" w:hAnsi="Hellix"/>
                <w:sz w:val="18"/>
                <w:szCs w:val="18"/>
                <w:lang w:val="en-GB"/>
              </w:rPr>
            </w:pPr>
            <w:r w:rsidRPr="00B46D99">
              <w:rPr>
                <w:rFonts w:ascii="Hellix" w:hAnsi="Hellix"/>
                <w:sz w:val="18"/>
                <w:szCs w:val="18"/>
                <w:lang w:val="en-GB"/>
              </w:rPr>
              <w:t>5</w:t>
            </w:r>
          </w:p>
        </w:tc>
        <w:tc>
          <w:tcPr>
            <w:tcW w:w="4536" w:type="dxa"/>
          </w:tcPr>
          <w:p w14:paraId="1FA8583B" w14:textId="77777777" w:rsidR="007F48E5" w:rsidRPr="00B46D99" w:rsidRDefault="007F48E5" w:rsidP="005960FD">
            <w:pPr>
              <w:jc w:val="center"/>
              <w:rPr>
                <w:rFonts w:ascii="Hellix" w:hAnsi="Hellix"/>
                <w:sz w:val="18"/>
                <w:szCs w:val="18"/>
                <w:lang w:val="en-GB"/>
              </w:rPr>
            </w:pPr>
          </w:p>
        </w:tc>
      </w:tr>
      <w:tr w:rsidR="007F48E5" w:rsidRPr="00B46D99" w14:paraId="3E0CAC5F" w14:textId="77777777">
        <w:tc>
          <w:tcPr>
            <w:tcW w:w="675" w:type="dxa"/>
            <w:tcBorders>
              <w:right w:val="nil"/>
            </w:tcBorders>
          </w:tcPr>
          <w:p w14:paraId="71A0EAEF" w14:textId="0B06D6D4" w:rsidR="007F48E5" w:rsidRPr="00B46D99" w:rsidRDefault="00B64188">
            <w:pPr>
              <w:rPr>
                <w:rFonts w:ascii="Hellix" w:hAnsi="Hellix"/>
                <w:color w:val="000000" w:themeColor="text1"/>
                <w:sz w:val="16"/>
                <w:lang w:val="en-GB"/>
              </w:rPr>
            </w:pPr>
            <w:r w:rsidRPr="00B46D99">
              <w:rPr>
                <w:rFonts w:ascii="Hellix" w:hAnsi="Hellix"/>
                <w:color w:val="000000" w:themeColor="text1"/>
                <w:sz w:val="16"/>
                <w:lang w:val="en-GB"/>
              </w:rPr>
              <w:t>2.</w:t>
            </w:r>
            <w:r w:rsidR="00C105EB" w:rsidRPr="00B46D99">
              <w:rPr>
                <w:rFonts w:ascii="Hellix" w:hAnsi="Hellix"/>
                <w:color w:val="000000" w:themeColor="text1"/>
                <w:sz w:val="16"/>
                <w:lang w:val="en-GB"/>
              </w:rPr>
              <w:t>5. d</w:t>
            </w:r>
          </w:p>
        </w:tc>
        <w:tc>
          <w:tcPr>
            <w:tcW w:w="2694" w:type="dxa"/>
            <w:tcBorders>
              <w:left w:val="nil"/>
            </w:tcBorders>
          </w:tcPr>
          <w:p w14:paraId="4561C132" w14:textId="77777777" w:rsidR="007F48E5" w:rsidRPr="00B46D99" w:rsidRDefault="007F48E5" w:rsidP="005960FD">
            <w:pPr>
              <w:jc w:val="both"/>
              <w:rPr>
                <w:rFonts w:ascii="Hellix" w:hAnsi="Hellix"/>
                <w:color w:val="000000"/>
                <w:sz w:val="18"/>
                <w:szCs w:val="18"/>
                <w:lang w:val="en-GB"/>
              </w:rPr>
            </w:pPr>
            <w:r w:rsidRPr="00B46D99">
              <w:rPr>
                <w:rFonts w:ascii="Hellix" w:hAnsi="Hellix"/>
                <w:color w:val="000000"/>
                <w:sz w:val="18"/>
                <w:szCs w:val="18"/>
                <w:lang w:val="en-GB"/>
              </w:rPr>
              <w:t>Team Working</w:t>
            </w:r>
          </w:p>
        </w:tc>
        <w:tc>
          <w:tcPr>
            <w:tcW w:w="992" w:type="dxa"/>
          </w:tcPr>
          <w:p w14:paraId="523D6412" w14:textId="77777777" w:rsidR="007F48E5" w:rsidRPr="00B46D99" w:rsidRDefault="00BB0982" w:rsidP="005960FD">
            <w:pPr>
              <w:jc w:val="center"/>
              <w:rPr>
                <w:rFonts w:ascii="Hellix" w:hAnsi="Hellix"/>
                <w:sz w:val="18"/>
                <w:szCs w:val="18"/>
                <w:lang w:val="en-GB"/>
              </w:rPr>
            </w:pPr>
            <w:r w:rsidRPr="00B46D99">
              <w:rPr>
                <w:rFonts w:ascii="Hellix" w:hAnsi="Hellix"/>
                <w:sz w:val="18"/>
                <w:szCs w:val="18"/>
                <w:lang w:val="en-GB"/>
              </w:rPr>
              <w:t>5</w:t>
            </w:r>
          </w:p>
        </w:tc>
        <w:tc>
          <w:tcPr>
            <w:tcW w:w="4536" w:type="dxa"/>
          </w:tcPr>
          <w:p w14:paraId="1834D644" w14:textId="77777777" w:rsidR="007F48E5" w:rsidRPr="00B46D99" w:rsidRDefault="007F48E5" w:rsidP="005960FD">
            <w:pPr>
              <w:jc w:val="center"/>
              <w:rPr>
                <w:rFonts w:ascii="Hellix" w:hAnsi="Hellix"/>
                <w:sz w:val="18"/>
                <w:szCs w:val="18"/>
                <w:lang w:val="en-GB"/>
              </w:rPr>
            </w:pPr>
          </w:p>
        </w:tc>
      </w:tr>
      <w:tr w:rsidR="007F48E5" w:rsidRPr="00B46D99" w14:paraId="75BF6CF0" w14:textId="77777777">
        <w:tc>
          <w:tcPr>
            <w:tcW w:w="675" w:type="dxa"/>
            <w:tcBorders>
              <w:right w:val="nil"/>
            </w:tcBorders>
          </w:tcPr>
          <w:p w14:paraId="073D7ECC" w14:textId="1C7A301A" w:rsidR="007F48E5" w:rsidRPr="00B46D99" w:rsidRDefault="00B64188">
            <w:pPr>
              <w:rPr>
                <w:rFonts w:ascii="Hellix" w:hAnsi="Hellix"/>
                <w:color w:val="000000" w:themeColor="text1"/>
                <w:sz w:val="16"/>
                <w:lang w:val="en-GB"/>
              </w:rPr>
            </w:pPr>
            <w:r w:rsidRPr="00B46D99">
              <w:rPr>
                <w:rFonts w:ascii="Hellix" w:hAnsi="Hellix"/>
                <w:color w:val="000000" w:themeColor="text1"/>
                <w:sz w:val="16"/>
                <w:lang w:val="en-GB"/>
              </w:rPr>
              <w:t>2.</w:t>
            </w:r>
            <w:r w:rsidR="00C105EB" w:rsidRPr="00B46D99">
              <w:rPr>
                <w:rFonts w:ascii="Hellix" w:hAnsi="Hellix"/>
                <w:color w:val="000000" w:themeColor="text1"/>
                <w:sz w:val="16"/>
                <w:lang w:val="en-GB"/>
              </w:rPr>
              <w:t>5. e</w:t>
            </w:r>
          </w:p>
        </w:tc>
        <w:tc>
          <w:tcPr>
            <w:tcW w:w="2694" w:type="dxa"/>
            <w:tcBorders>
              <w:left w:val="nil"/>
            </w:tcBorders>
          </w:tcPr>
          <w:p w14:paraId="5D361A1F" w14:textId="4C7405E0" w:rsidR="007F48E5" w:rsidRPr="00B46D99" w:rsidRDefault="007F48E5" w:rsidP="005960FD">
            <w:pPr>
              <w:jc w:val="both"/>
              <w:rPr>
                <w:rFonts w:ascii="Hellix" w:hAnsi="Hellix"/>
                <w:color w:val="000000"/>
                <w:sz w:val="18"/>
                <w:szCs w:val="18"/>
                <w:lang w:val="en-GB"/>
              </w:rPr>
            </w:pPr>
            <w:r w:rsidRPr="00B46D99">
              <w:rPr>
                <w:rFonts w:ascii="Hellix" w:hAnsi="Hellix"/>
                <w:color w:val="000000"/>
                <w:sz w:val="18"/>
                <w:szCs w:val="18"/>
                <w:lang w:val="en-GB"/>
              </w:rPr>
              <w:t xml:space="preserve">Communicating &amp; </w:t>
            </w:r>
            <w:r w:rsidR="00C105EB" w:rsidRPr="00B46D99">
              <w:rPr>
                <w:rFonts w:ascii="Hellix" w:hAnsi="Hellix"/>
                <w:color w:val="000000"/>
                <w:sz w:val="18"/>
                <w:szCs w:val="18"/>
                <w:lang w:val="en-GB"/>
              </w:rPr>
              <w:t>influencing</w:t>
            </w:r>
          </w:p>
        </w:tc>
        <w:tc>
          <w:tcPr>
            <w:tcW w:w="992" w:type="dxa"/>
          </w:tcPr>
          <w:p w14:paraId="7F94F212" w14:textId="77777777" w:rsidR="007F48E5" w:rsidRPr="00B46D99" w:rsidRDefault="00BB0982" w:rsidP="005960FD">
            <w:pPr>
              <w:jc w:val="center"/>
              <w:rPr>
                <w:rFonts w:ascii="Hellix" w:hAnsi="Hellix"/>
                <w:sz w:val="18"/>
                <w:szCs w:val="18"/>
                <w:lang w:val="en-GB"/>
              </w:rPr>
            </w:pPr>
            <w:r w:rsidRPr="00B46D99">
              <w:rPr>
                <w:rFonts w:ascii="Hellix" w:hAnsi="Hellix"/>
                <w:sz w:val="18"/>
                <w:szCs w:val="18"/>
                <w:lang w:val="en-GB"/>
              </w:rPr>
              <w:t>5</w:t>
            </w:r>
          </w:p>
        </w:tc>
        <w:tc>
          <w:tcPr>
            <w:tcW w:w="4536" w:type="dxa"/>
          </w:tcPr>
          <w:p w14:paraId="1017A270" w14:textId="77777777" w:rsidR="007F48E5" w:rsidRPr="00B46D99" w:rsidRDefault="007F48E5" w:rsidP="005960FD">
            <w:pPr>
              <w:jc w:val="center"/>
              <w:rPr>
                <w:rFonts w:ascii="Hellix" w:hAnsi="Hellix"/>
                <w:sz w:val="18"/>
                <w:szCs w:val="18"/>
                <w:lang w:val="en-GB"/>
              </w:rPr>
            </w:pPr>
          </w:p>
        </w:tc>
      </w:tr>
      <w:tr w:rsidR="007F48E5" w:rsidRPr="00B46D99" w14:paraId="1D59A5DA" w14:textId="77777777">
        <w:tc>
          <w:tcPr>
            <w:tcW w:w="675" w:type="dxa"/>
            <w:tcBorders>
              <w:right w:val="nil"/>
            </w:tcBorders>
          </w:tcPr>
          <w:p w14:paraId="4BC3339D" w14:textId="485BA0A8" w:rsidR="007F48E5" w:rsidRPr="00B46D99" w:rsidRDefault="00B64188">
            <w:pPr>
              <w:rPr>
                <w:rFonts w:ascii="Hellix" w:hAnsi="Hellix"/>
                <w:color w:val="000000" w:themeColor="text1"/>
                <w:sz w:val="16"/>
                <w:lang w:val="en-GB"/>
              </w:rPr>
            </w:pPr>
            <w:r w:rsidRPr="00B46D99">
              <w:rPr>
                <w:rFonts w:ascii="Hellix" w:hAnsi="Hellix"/>
                <w:color w:val="000000" w:themeColor="text1"/>
                <w:sz w:val="16"/>
                <w:lang w:val="en-GB"/>
              </w:rPr>
              <w:t>2.</w:t>
            </w:r>
            <w:r w:rsidR="00C105EB" w:rsidRPr="00B46D99">
              <w:rPr>
                <w:rFonts w:ascii="Hellix" w:hAnsi="Hellix"/>
                <w:color w:val="000000" w:themeColor="text1"/>
                <w:sz w:val="16"/>
                <w:lang w:val="en-GB"/>
              </w:rPr>
              <w:t>5. f</w:t>
            </w:r>
          </w:p>
        </w:tc>
        <w:tc>
          <w:tcPr>
            <w:tcW w:w="2694" w:type="dxa"/>
            <w:tcBorders>
              <w:left w:val="nil"/>
            </w:tcBorders>
          </w:tcPr>
          <w:p w14:paraId="1A9FF4C4" w14:textId="77777777" w:rsidR="007F48E5" w:rsidRPr="00B46D99" w:rsidRDefault="007F48E5" w:rsidP="005960FD">
            <w:pPr>
              <w:jc w:val="both"/>
              <w:rPr>
                <w:rFonts w:ascii="Hellix" w:hAnsi="Hellix"/>
                <w:color w:val="000000"/>
                <w:sz w:val="18"/>
                <w:szCs w:val="18"/>
                <w:lang w:val="en-GB"/>
              </w:rPr>
            </w:pPr>
            <w:r w:rsidRPr="00B46D99">
              <w:rPr>
                <w:rFonts w:ascii="Hellix" w:hAnsi="Hellix"/>
                <w:color w:val="000000"/>
                <w:sz w:val="18"/>
                <w:szCs w:val="18"/>
                <w:lang w:val="en-GB"/>
              </w:rPr>
              <w:t>Developing People</w:t>
            </w:r>
          </w:p>
        </w:tc>
        <w:tc>
          <w:tcPr>
            <w:tcW w:w="992" w:type="dxa"/>
          </w:tcPr>
          <w:p w14:paraId="057DB7CF" w14:textId="77777777" w:rsidR="007F48E5" w:rsidRPr="00B46D99" w:rsidRDefault="00232040" w:rsidP="005960FD">
            <w:pPr>
              <w:jc w:val="center"/>
              <w:rPr>
                <w:rFonts w:ascii="Hellix" w:hAnsi="Hellix"/>
                <w:sz w:val="18"/>
                <w:szCs w:val="18"/>
                <w:lang w:val="en-GB"/>
              </w:rPr>
            </w:pPr>
            <w:r w:rsidRPr="00B46D99">
              <w:rPr>
                <w:rFonts w:ascii="Hellix" w:hAnsi="Hellix"/>
                <w:sz w:val="18"/>
                <w:szCs w:val="18"/>
                <w:lang w:val="en-GB"/>
              </w:rPr>
              <w:t>5</w:t>
            </w:r>
          </w:p>
        </w:tc>
        <w:tc>
          <w:tcPr>
            <w:tcW w:w="4536" w:type="dxa"/>
          </w:tcPr>
          <w:p w14:paraId="430120F1" w14:textId="77777777" w:rsidR="007F48E5" w:rsidRPr="00B46D99" w:rsidRDefault="007F48E5" w:rsidP="005960FD">
            <w:pPr>
              <w:jc w:val="center"/>
              <w:rPr>
                <w:rFonts w:ascii="Hellix" w:hAnsi="Hellix"/>
                <w:sz w:val="18"/>
                <w:szCs w:val="18"/>
                <w:lang w:val="en-GB"/>
              </w:rPr>
            </w:pPr>
          </w:p>
        </w:tc>
      </w:tr>
      <w:tr w:rsidR="007F48E5" w:rsidRPr="00B46D99" w14:paraId="338AFD87" w14:textId="77777777">
        <w:tc>
          <w:tcPr>
            <w:tcW w:w="675" w:type="dxa"/>
            <w:tcBorders>
              <w:right w:val="nil"/>
            </w:tcBorders>
          </w:tcPr>
          <w:p w14:paraId="133C700B" w14:textId="5EB099F0" w:rsidR="007F48E5" w:rsidRPr="00B46D99" w:rsidRDefault="00B64188">
            <w:pPr>
              <w:rPr>
                <w:rFonts w:ascii="Hellix" w:hAnsi="Hellix"/>
                <w:color w:val="000000" w:themeColor="text1"/>
                <w:sz w:val="16"/>
                <w:lang w:val="en-GB"/>
              </w:rPr>
            </w:pPr>
            <w:r w:rsidRPr="00B46D99">
              <w:rPr>
                <w:rFonts w:ascii="Hellix" w:hAnsi="Hellix"/>
                <w:color w:val="000000" w:themeColor="text1"/>
                <w:sz w:val="16"/>
                <w:lang w:val="en-GB"/>
              </w:rPr>
              <w:t>2.</w:t>
            </w:r>
            <w:r w:rsidR="00C105EB" w:rsidRPr="00B46D99">
              <w:rPr>
                <w:rFonts w:ascii="Hellix" w:hAnsi="Hellix"/>
                <w:color w:val="000000" w:themeColor="text1"/>
                <w:sz w:val="16"/>
                <w:lang w:val="en-GB"/>
              </w:rPr>
              <w:t>5. g</w:t>
            </w:r>
          </w:p>
        </w:tc>
        <w:tc>
          <w:tcPr>
            <w:tcW w:w="2694" w:type="dxa"/>
            <w:tcBorders>
              <w:left w:val="nil"/>
            </w:tcBorders>
          </w:tcPr>
          <w:p w14:paraId="10A3134A" w14:textId="77777777" w:rsidR="007F48E5" w:rsidRPr="00B46D99" w:rsidRDefault="007F48E5">
            <w:pPr>
              <w:jc w:val="both"/>
              <w:rPr>
                <w:rFonts w:ascii="Hellix" w:hAnsi="Hellix"/>
                <w:sz w:val="18"/>
                <w:szCs w:val="18"/>
                <w:lang w:val="en-GB"/>
              </w:rPr>
            </w:pPr>
            <w:r w:rsidRPr="00B46D99">
              <w:rPr>
                <w:rFonts w:ascii="Hellix" w:hAnsi="Hellix"/>
                <w:sz w:val="18"/>
                <w:szCs w:val="18"/>
                <w:lang w:val="en-GB"/>
              </w:rPr>
              <w:t xml:space="preserve">Specialist Skills – </w:t>
            </w:r>
            <w:r w:rsidRPr="00B46D99">
              <w:rPr>
                <w:rFonts w:ascii="Hellix" w:hAnsi="Hellix"/>
                <w:i/>
                <w:sz w:val="18"/>
                <w:szCs w:val="18"/>
                <w:lang w:val="en-GB"/>
              </w:rPr>
              <w:t>Please specify</w:t>
            </w:r>
          </w:p>
        </w:tc>
        <w:tc>
          <w:tcPr>
            <w:tcW w:w="992" w:type="dxa"/>
          </w:tcPr>
          <w:p w14:paraId="5B27C7B0" w14:textId="77777777" w:rsidR="007F48E5" w:rsidRPr="00B46D99" w:rsidRDefault="007F48E5" w:rsidP="0018539D">
            <w:pPr>
              <w:jc w:val="center"/>
              <w:rPr>
                <w:rFonts w:ascii="Hellix" w:hAnsi="Hellix"/>
                <w:sz w:val="18"/>
                <w:szCs w:val="18"/>
                <w:highlight w:val="yellow"/>
                <w:lang w:val="en-GB"/>
              </w:rPr>
            </w:pPr>
          </w:p>
        </w:tc>
        <w:tc>
          <w:tcPr>
            <w:tcW w:w="4536" w:type="dxa"/>
          </w:tcPr>
          <w:p w14:paraId="2024818F" w14:textId="77777777" w:rsidR="007F48E5" w:rsidRPr="00B46D99" w:rsidRDefault="007F48E5" w:rsidP="0018539D">
            <w:pPr>
              <w:jc w:val="center"/>
              <w:rPr>
                <w:rFonts w:ascii="Hellix" w:hAnsi="Hellix"/>
                <w:sz w:val="18"/>
                <w:szCs w:val="18"/>
                <w:lang w:val="en-GB"/>
              </w:rPr>
            </w:pPr>
          </w:p>
        </w:tc>
      </w:tr>
    </w:tbl>
    <w:p w14:paraId="0C848D8B" w14:textId="77777777" w:rsidR="00F17DA0" w:rsidRDefault="00F17DA0">
      <w:pPr>
        <w:jc w:val="both"/>
        <w:rPr>
          <w:rFonts w:ascii="Hellix" w:hAnsi="Hellix"/>
          <w:i/>
          <w:sz w:val="16"/>
          <w:lang w:val="en-GB"/>
        </w:rPr>
      </w:pPr>
    </w:p>
    <w:p w14:paraId="762CEED2" w14:textId="1973DA25" w:rsidR="00F40D4E" w:rsidRPr="00B46D99" w:rsidRDefault="001D7742">
      <w:pPr>
        <w:jc w:val="both"/>
        <w:rPr>
          <w:rFonts w:ascii="Hellix" w:hAnsi="Hellix"/>
          <w:i/>
          <w:sz w:val="16"/>
          <w:lang w:val="en-GB"/>
        </w:rPr>
      </w:pPr>
      <w:r w:rsidRPr="00B46D99">
        <w:rPr>
          <w:rFonts w:ascii="Hellix" w:hAnsi="Hellix"/>
          <w:i/>
          <w:sz w:val="16"/>
          <w:lang w:val="en-GB"/>
        </w:rPr>
        <w:t>(*) Ratings from 1 to 5</w:t>
      </w:r>
      <w:r w:rsidR="00F40D4E" w:rsidRPr="00B46D99">
        <w:rPr>
          <w:rFonts w:ascii="Hellix" w:hAnsi="Hellix"/>
          <w:i/>
          <w:sz w:val="16"/>
          <w:lang w:val="en-GB"/>
        </w:rPr>
        <w:t xml:space="preserve">. Where “1” indicates that the core skill is </w:t>
      </w:r>
      <w:r w:rsidR="00A648A1" w:rsidRPr="00B46D99">
        <w:rPr>
          <w:rFonts w:ascii="Hellix" w:hAnsi="Hellix"/>
          <w:i/>
          <w:sz w:val="16"/>
          <w:lang w:val="en-GB"/>
        </w:rPr>
        <w:t>least</w:t>
      </w:r>
      <w:r w:rsidR="00F40D4E" w:rsidRPr="00B46D99">
        <w:rPr>
          <w:rFonts w:ascii="Hellix" w:hAnsi="Hellix"/>
          <w:i/>
          <w:sz w:val="16"/>
          <w:lang w:val="en-GB"/>
        </w:rPr>
        <w:t xml:space="preserve"> relevant to the role a</w:t>
      </w:r>
      <w:r w:rsidRPr="00B46D99">
        <w:rPr>
          <w:rFonts w:ascii="Hellix" w:hAnsi="Hellix"/>
          <w:i/>
          <w:sz w:val="16"/>
          <w:lang w:val="en-GB"/>
        </w:rPr>
        <w:t>nd “5</w:t>
      </w:r>
      <w:r w:rsidR="0062092F" w:rsidRPr="00B46D99">
        <w:rPr>
          <w:rFonts w:ascii="Hellix" w:hAnsi="Hellix"/>
          <w:i/>
          <w:sz w:val="16"/>
          <w:lang w:val="en-GB"/>
        </w:rPr>
        <w:t xml:space="preserve">” indicates a core </w:t>
      </w:r>
      <w:r w:rsidR="00DC281D" w:rsidRPr="00B46D99">
        <w:rPr>
          <w:rFonts w:ascii="Hellix" w:hAnsi="Hellix"/>
          <w:i/>
          <w:sz w:val="16"/>
          <w:lang w:val="en-GB"/>
        </w:rPr>
        <w:t>skill which</w:t>
      </w:r>
      <w:r w:rsidR="00F40D4E" w:rsidRPr="00B46D99">
        <w:rPr>
          <w:rFonts w:ascii="Hellix" w:hAnsi="Hellix"/>
          <w:i/>
          <w:sz w:val="16"/>
          <w:lang w:val="en-GB"/>
        </w:rPr>
        <w:t xml:space="preserve"> is fundamental to the role</w:t>
      </w:r>
    </w:p>
    <w:p w14:paraId="34D2D2C5" w14:textId="77777777" w:rsidR="006C4CBD" w:rsidRPr="00B46D99" w:rsidRDefault="006C4CBD">
      <w:pPr>
        <w:jc w:val="both"/>
        <w:rPr>
          <w:rFonts w:ascii="Hellix" w:hAnsi="Hellix"/>
          <w:i/>
          <w:sz w:val="16"/>
          <w:lang w:val="en-G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tblBorders>
        <w:tblLayout w:type="fixed"/>
        <w:tblLook w:val="0000" w:firstRow="0" w:lastRow="0" w:firstColumn="0" w:lastColumn="0" w:noHBand="0" w:noVBand="0"/>
      </w:tblPr>
      <w:tblGrid>
        <w:gridCol w:w="675"/>
        <w:gridCol w:w="2745"/>
        <w:gridCol w:w="2520"/>
        <w:gridCol w:w="2968"/>
      </w:tblGrid>
      <w:tr w:rsidR="00874563" w:rsidRPr="00B46D99" w14:paraId="6C12BF3D" w14:textId="77777777" w:rsidTr="009F602B">
        <w:tc>
          <w:tcPr>
            <w:tcW w:w="675" w:type="dxa"/>
            <w:shd w:val="clear" w:color="auto" w:fill="1F4E79" w:themeFill="accent5" w:themeFillShade="80"/>
          </w:tcPr>
          <w:p w14:paraId="16EC9960" w14:textId="77777777" w:rsidR="00874563" w:rsidRPr="008638EB" w:rsidRDefault="00874563">
            <w:pPr>
              <w:jc w:val="both"/>
              <w:rPr>
                <w:rFonts w:ascii="Hellix" w:hAnsi="Hellix"/>
                <w:b/>
                <w:bCs/>
                <w:color w:val="FFFFFF"/>
                <w:lang w:val="en-GB"/>
              </w:rPr>
            </w:pPr>
            <w:r w:rsidRPr="008638EB">
              <w:rPr>
                <w:rFonts w:ascii="Hellix" w:hAnsi="Hellix"/>
                <w:b/>
                <w:bCs/>
                <w:color w:val="FFFFFF"/>
                <w:lang w:val="en-GB"/>
              </w:rPr>
              <w:t>2.</w:t>
            </w:r>
            <w:r w:rsidR="00B64188" w:rsidRPr="008638EB">
              <w:rPr>
                <w:rFonts w:ascii="Hellix" w:hAnsi="Hellix"/>
                <w:b/>
                <w:bCs/>
                <w:color w:val="FFFFFF"/>
                <w:lang w:val="en-GB"/>
              </w:rPr>
              <w:t>6</w:t>
            </w:r>
          </w:p>
        </w:tc>
        <w:tc>
          <w:tcPr>
            <w:tcW w:w="2745" w:type="dxa"/>
            <w:tcBorders>
              <w:right w:val="single" w:sz="4" w:space="0" w:color="C0C0C0"/>
            </w:tcBorders>
            <w:shd w:val="clear" w:color="auto" w:fill="FF6600"/>
          </w:tcPr>
          <w:p w14:paraId="0DC4A822" w14:textId="77777777" w:rsidR="00874563" w:rsidRPr="008638EB" w:rsidRDefault="00874563">
            <w:pPr>
              <w:jc w:val="both"/>
              <w:rPr>
                <w:rFonts w:ascii="Hellix" w:hAnsi="Hellix"/>
                <w:b/>
                <w:bCs/>
                <w:color w:val="FFFFFF"/>
                <w:lang w:val="en-GB"/>
              </w:rPr>
            </w:pPr>
            <w:r w:rsidRPr="008638EB">
              <w:rPr>
                <w:rFonts w:ascii="Hellix" w:hAnsi="Hellix"/>
                <w:b/>
                <w:bCs/>
                <w:color w:val="FFFFFF"/>
                <w:lang w:val="en-GB"/>
              </w:rPr>
              <w:t>Other Details</w:t>
            </w:r>
          </w:p>
        </w:tc>
        <w:tc>
          <w:tcPr>
            <w:tcW w:w="5488" w:type="dxa"/>
            <w:gridSpan w:val="2"/>
            <w:tcBorders>
              <w:left w:val="single" w:sz="4" w:space="0" w:color="C0C0C0"/>
            </w:tcBorders>
            <w:shd w:val="clear" w:color="auto" w:fill="FF6600"/>
          </w:tcPr>
          <w:p w14:paraId="4C72D2ED" w14:textId="77777777" w:rsidR="00874563" w:rsidRPr="00B46D99" w:rsidRDefault="00874563" w:rsidP="00874563">
            <w:pPr>
              <w:jc w:val="both"/>
              <w:rPr>
                <w:rFonts w:ascii="Hellix" w:hAnsi="Hellix"/>
                <w:color w:val="FFFFFF"/>
                <w:lang w:val="en-GB"/>
              </w:rPr>
            </w:pPr>
          </w:p>
        </w:tc>
      </w:tr>
      <w:tr w:rsidR="00874563" w:rsidRPr="00B46D99" w14:paraId="4ECD0748" w14:textId="77777777">
        <w:trPr>
          <w:trHeight w:val="225"/>
        </w:trPr>
        <w:tc>
          <w:tcPr>
            <w:tcW w:w="3420" w:type="dxa"/>
            <w:gridSpan w:val="2"/>
            <w:tcBorders>
              <w:right w:val="single" w:sz="4" w:space="0" w:color="C0C0C0"/>
            </w:tcBorders>
          </w:tcPr>
          <w:p w14:paraId="263F6BA4" w14:textId="6A7AD482" w:rsidR="00874563" w:rsidRPr="00B46D99" w:rsidRDefault="006D33D4" w:rsidP="00874563">
            <w:pPr>
              <w:jc w:val="both"/>
              <w:rPr>
                <w:rFonts w:ascii="Hellix" w:hAnsi="Hellix"/>
                <w:sz w:val="18"/>
                <w:szCs w:val="18"/>
                <w:lang w:val="en-GB"/>
              </w:rPr>
            </w:pPr>
            <w:r w:rsidRPr="00B46D99">
              <w:rPr>
                <w:rFonts w:ascii="Hellix" w:hAnsi="Hellix"/>
                <w:sz w:val="18"/>
                <w:szCs w:val="18"/>
                <w:lang w:val="en-GB"/>
              </w:rPr>
              <w:t>Drivin</w:t>
            </w:r>
            <w:r>
              <w:rPr>
                <w:rFonts w:ascii="Hellix" w:hAnsi="Hellix"/>
                <w:sz w:val="18"/>
                <w:szCs w:val="18"/>
                <w:lang w:val="en-GB"/>
              </w:rPr>
              <w:t>g</w:t>
            </w:r>
            <w:r w:rsidR="00874563" w:rsidRPr="00B46D99">
              <w:rPr>
                <w:rFonts w:ascii="Hellix" w:hAnsi="Hellix"/>
                <w:sz w:val="18"/>
                <w:szCs w:val="18"/>
                <w:lang w:val="en-GB"/>
              </w:rPr>
              <w:t xml:space="preserve"> License</w:t>
            </w:r>
          </w:p>
        </w:tc>
        <w:tc>
          <w:tcPr>
            <w:tcW w:w="2520" w:type="dxa"/>
            <w:tcBorders>
              <w:left w:val="single" w:sz="4" w:space="0" w:color="C0C0C0"/>
              <w:right w:val="nil"/>
            </w:tcBorders>
          </w:tcPr>
          <w:p w14:paraId="6A113C61" w14:textId="6B8CA8A9" w:rsidR="00874563" w:rsidRPr="00B46D99" w:rsidRDefault="00874563" w:rsidP="00874563">
            <w:pPr>
              <w:jc w:val="both"/>
              <w:rPr>
                <w:rFonts w:ascii="Hellix" w:hAnsi="Hellix"/>
                <w:sz w:val="18"/>
                <w:szCs w:val="18"/>
                <w:lang w:val="en-GB"/>
              </w:rPr>
            </w:pPr>
            <w:r w:rsidRPr="00B46D99">
              <w:rPr>
                <w:rFonts w:ascii="Hellix" w:hAnsi="Hellix"/>
                <w:sz w:val="18"/>
                <w:szCs w:val="18"/>
                <w:lang w:val="en-GB"/>
              </w:rPr>
              <w:t xml:space="preserve">Yes   </w:t>
            </w:r>
            <w:r w:rsidR="003B67CC" w:rsidRPr="00B46D99">
              <w:rPr>
                <w:rFonts w:ascii="Hellix" w:hAnsi="Hellix"/>
                <w:sz w:val="18"/>
                <w:szCs w:val="18"/>
                <w:lang w:val="en-GB"/>
              </w:rPr>
              <w:t>x</w:t>
            </w:r>
          </w:p>
        </w:tc>
        <w:tc>
          <w:tcPr>
            <w:tcW w:w="2968" w:type="dxa"/>
            <w:tcBorders>
              <w:left w:val="nil"/>
            </w:tcBorders>
          </w:tcPr>
          <w:p w14:paraId="32465238" w14:textId="7CB29F0D" w:rsidR="00874563" w:rsidRPr="00B46D99" w:rsidRDefault="00874563" w:rsidP="00874563">
            <w:pPr>
              <w:jc w:val="both"/>
              <w:rPr>
                <w:rFonts w:ascii="Hellix" w:hAnsi="Hellix"/>
                <w:sz w:val="18"/>
                <w:szCs w:val="18"/>
                <w:lang w:val="en-GB"/>
              </w:rPr>
            </w:pPr>
            <w:r w:rsidRPr="00B46D99">
              <w:rPr>
                <w:rFonts w:ascii="Hellix" w:hAnsi="Hellix"/>
                <w:sz w:val="18"/>
                <w:szCs w:val="18"/>
                <w:lang w:val="en-GB"/>
              </w:rPr>
              <w:t xml:space="preserve">No  </w:t>
            </w:r>
          </w:p>
        </w:tc>
      </w:tr>
      <w:tr w:rsidR="00874563" w:rsidRPr="00B46D99" w14:paraId="29D8CDA5" w14:textId="77777777">
        <w:trPr>
          <w:trHeight w:val="285"/>
        </w:trPr>
        <w:tc>
          <w:tcPr>
            <w:tcW w:w="3420" w:type="dxa"/>
            <w:gridSpan w:val="2"/>
            <w:vMerge w:val="restart"/>
            <w:tcBorders>
              <w:right w:val="single" w:sz="4" w:space="0" w:color="C0C0C0"/>
            </w:tcBorders>
          </w:tcPr>
          <w:p w14:paraId="2A9D464D" w14:textId="77777777" w:rsidR="00874563" w:rsidRPr="00B46D99" w:rsidRDefault="00874563" w:rsidP="00874563">
            <w:pPr>
              <w:jc w:val="both"/>
              <w:rPr>
                <w:rFonts w:ascii="Hellix" w:hAnsi="Hellix"/>
                <w:sz w:val="18"/>
                <w:szCs w:val="18"/>
                <w:lang w:val="en-GB"/>
              </w:rPr>
            </w:pPr>
            <w:r w:rsidRPr="00B46D99">
              <w:rPr>
                <w:rFonts w:ascii="Hellix" w:hAnsi="Hellix"/>
                <w:sz w:val="18"/>
                <w:szCs w:val="18"/>
                <w:lang w:val="en-GB"/>
              </w:rPr>
              <w:t xml:space="preserve">Flexible Working </w:t>
            </w:r>
          </w:p>
        </w:tc>
        <w:tc>
          <w:tcPr>
            <w:tcW w:w="2520" w:type="dxa"/>
            <w:tcBorders>
              <w:left w:val="single" w:sz="4" w:space="0" w:color="C0C0C0"/>
              <w:bottom w:val="nil"/>
              <w:right w:val="nil"/>
            </w:tcBorders>
          </w:tcPr>
          <w:p w14:paraId="6E9EB616" w14:textId="77777777" w:rsidR="00874563" w:rsidRPr="00B46D99" w:rsidRDefault="00656D3E" w:rsidP="00874563">
            <w:pPr>
              <w:jc w:val="both"/>
              <w:rPr>
                <w:rFonts w:ascii="Hellix" w:hAnsi="Hellix"/>
                <w:sz w:val="18"/>
                <w:szCs w:val="18"/>
                <w:lang w:val="en-GB"/>
              </w:rPr>
            </w:pPr>
            <w:r w:rsidRPr="00B46D99">
              <w:rPr>
                <w:rFonts w:ascii="Hellix" w:hAnsi="Hellix"/>
                <w:sz w:val="18"/>
                <w:szCs w:val="18"/>
                <w:lang w:val="en-GB"/>
              </w:rPr>
              <w:t>Yes    x</w:t>
            </w:r>
          </w:p>
        </w:tc>
        <w:tc>
          <w:tcPr>
            <w:tcW w:w="2968" w:type="dxa"/>
            <w:tcBorders>
              <w:left w:val="nil"/>
              <w:bottom w:val="nil"/>
            </w:tcBorders>
          </w:tcPr>
          <w:p w14:paraId="59BC5A15" w14:textId="77777777" w:rsidR="00874563" w:rsidRPr="00B46D99" w:rsidRDefault="00874563" w:rsidP="00874563">
            <w:pPr>
              <w:jc w:val="both"/>
              <w:rPr>
                <w:rFonts w:ascii="Hellix" w:hAnsi="Hellix"/>
                <w:sz w:val="18"/>
                <w:szCs w:val="18"/>
                <w:lang w:val="en-GB"/>
              </w:rPr>
            </w:pPr>
            <w:r w:rsidRPr="00B46D99">
              <w:rPr>
                <w:rFonts w:ascii="Hellix" w:hAnsi="Hellix"/>
                <w:sz w:val="18"/>
                <w:szCs w:val="18"/>
                <w:lang w:val="en-GB"/>
              </w:rPr>
              <w:t xml:space="preserve">No   </w:t>
            </w:r>
            <w:r w:rsidRPr="00B46D99">
              <w:rPr>
                <w:rFonts w:ascii="Courier New" w:hAnsi="Courier New" w:cs="Courier New"/>
                <w:sz w:val="18"/>
                <w:szCs w:val="18"/>
                <w:lang w:val="en-GB"/>
              </w:rPr>
              <w:t>□</w:t>
            </w:r>
          </w:p>
        </w:tc>
      </w:tr>
      <w:tr w:rsidR="00874563" w:rsidRPr="00B46D99" w14:paraId="60E3AC47" w14:textId="77777777">
        <w:trPr>
          <w:trHeight w:val="195"/>
        </w:trPr>
        <w:tc>
          <w:tcPr>
            <w:tcW w:w="3420" w:type="dxa"/>
            <w:gridSpan w:val="2"/>
            <w:vMerge/>
            <w:tcBorders>
              <w:bottom w:val="single" w:sz="4" w:space="0" w:color="C0C0C0"/>
              <w:right w:val="single" w:sz="4" w:space="0" w:color="C0C0C0"/>
            </w:tcBorders>
          </w:tcPr>
          <w:p w14:paraId="7D55E9A3" w14:textId="77777777" w:rsidR="00874563" w:rsidRPr="00B46D99" w:rsidRDefault="00874563" w:rsidP="00874563">
            <w:pPr>
              <w:jc w:val="both"/>
              <w:rPr>
                <w:rFonts w:ascii="Hellix" w:hAnsi="Hellix"/>
                <w:sz w:val="18"/>
                <w:szCs w:val="18"/>
                <w:lang w:val="en-GB"/>
              </w:rPr>
            </w:pPr>
          </w:p>
        </w:tc>
        <w:tc>
          <w:tcPr>
            <w:tcW w:w="5488" w:type="dxa"/>
            <w:gridSpan w:val="2"/>
            <w:tcBorders>
              <w:top w:val="nil"/>
              <w:left w:val="single" w:sz="4" w:space="0" w:color="C0C0C0"/>
              <w:bottom w:val="single" w:sz="4" w:space="0" w:color="C0C0C0"/>
            </w:tcBorders>
          </w:tcPr>
          <w:p w14:paraId="63F102FB" w14:textId="77777777" w:rsidR="00874563" w:rsidRPr="00B46D99" w:rsidRDefault="00874563" w:rsidP="00874563">
            <w:pPr>
              <w:jc w:val="both"/>
              <w:rPr>
                <w:rFonts w:ascii="Hellix" w:hAnsi="Hellix"/>
                <w:i/>
                <w:sz w:val="18"/>
                <w:szCs w:val="18"/>
                <w:lang w:val="en-GB"/>
              </w:rPr>
            </w:pPr>
            <w:r w:rsidRPr="00B46D99">
              <w:rPr>
                <w:rFonts w:ascii="Hellix" w:hAnsi="Hellix"/>
                <w:i/>
                <w:sz w:val="18"/>
                <w:szCs w:val="18"/>
                <w:lang w:val="en-GB"/>
              </w:rPr>
              <w:t>If yes, please specify:</w:t>
            </w:r>
            <w:r w:rsidR="00232040" w:rsidRPr="00B46D99">
              <w:rPr>
                <w:rFonts w:ascii="Hellix" w:hAnsi="Hellix"/>
                <w:i/>
                <w:sz w:val="18"/>
                <w:szCs w:val="18"/>
                <w:lang w:val="en-GB"/>
              </w:rPr>
              <w:t xml:space="preserve"> May need to work occasional weekends</w:t>
            </w:r>
          </w:p>
          <w:p w14:paraId="300C3F43" w14:textId="77777777" w:rsidR="001F26BE" w:rsidRPr="00B46D99" w:rsidRDefault="001F26BE" w:rsidP="00874563">
            <w:pPr>
              <w:jc w:val="both"/>
              <w:rPr>
                <w:rFonts w:ascii="Hellix" w:hAnsi="Hellix"/>
                <w:i/>
                <w:sz w:val="18"/>
                <w:szCs w:val="18"/>
                <w:lang w:val="en-GB"/>
              </w:rPr>
            </w:pPr>
          </w:p>
        </w:tc>
      </w:tr>
      <w:tr w:rsidR="00874563" w:rsidRPr="00B46D99" w14:paraId="609F67DB" w14:textId="77777777">
        <w:trPr>
          <w:trHeight w:val="240"/>
        </w:trPr>
        <w:tc>
          <w:tcPr>
            <w:tcW w:w="3420" w:type="dxa"/>
            <w:gridSpan w:val="2"/>
            <w:tcBorders>
              <w:top w:val="single" w:sz="4" w:space="0" w:color="C0C0C0"/>
              <w:bottom w:val="single" w:sz="4" w:space="0" w:color="C0C0C0"/>
              <w:right w:val="single" w:sz="4" w:space="0" w:color="C0C0C0"/>
            </w:tcBorders>
          </w:tcPr>
          <w:p w14:paraId="19550FD0" w14:textId="77777777" w:rsidR="00874563" w:rsidRPr="00B46D99" w:rsidRDefault="00874563" w:rsidP="00874563">
            <w:pPr>
              <w:jc w:val="both"/>
              <w:rPr>
                <w:rFonts w:ascii="Hellix" w:hAnsi="Hellix"/>
                <w:sz w:val="18"/>
                <w:szCs w:val="18"/>
                <w:lang w:val="en-GB"/>
              </w:rPr>
            </w:pPr>
            <w:r w:rsidRPr="00B46D99">
              <w:rPr>
                <w:rFonts w:ascii="Hellix" w:hAnsi="Hellix"/>
                <w:sz w:val="18"/>
                <w:szCs w:val="18"/>
                <w:lang w:val="en-GB"/>
              </w:rPr>
              <w:t>Other</w:t>
            </w:r>
          </w:p>
        </w:tc>
        <w:tc>
          <w:tcPr>
            <w:tcW w:w="5488" w:type="dxa"/>
            <w:gridSpan w:val="2"/>
            <w:tcBorders>
              <w:top w:val="single" w:sz="4" w:space="0" w:color="C0C0C0"/>
              <w:left w:val="single" w:sz="4" w:space="0" w:color="C0C0C0"/>
              <w:bottom w:val="single" w:sz="4" w:space="0" w:color="C0C0C0"/>
            </w:tcBorders>
          </w:tcPr>
          <w:p w14:paraId="6F4C673E" w14:textId="5FBC0613" w:rsidR="00874563" w:rsidRPr="00B46D99" w:rsidRDefault="00AF7E1E" w:rsidP="00874563">
            <w:pPr>
              <w:jc w:val="both"/>
              <w:rPr>
                <w:rFonts w:ascii="Hellix" w:hAnsi="Hellix"/>
                <w:sz w:val="18"/>
                <w:szCs w:val="18"/>
                <w:lang w:val="en-GB"/>
              </w:rPr>
            </w:pPr>
            <w:r>
              <w:rPr>
                <w:rFonts w:ascii="Hellix" w:hAnsi="Hellix"/>
                <w:sz w:val="18"/>
                <w:szCs w:val="18"/>
                <w:lang w:val="en-GB"/>
              </w:rPr>
              <w:t>IWFM Qualification</w:t>
            </w:r>
            <w:r w:rsidR="00187E3D">
              <w:rPr>
                <w:rFonts w:ascii="Hellix" w:hAnsi="Hellix"/>
                <w:sz w:val="18"/>
                <w:szCs w:val="18"/>
                <w:lang w:val="en-GB"/>
              </w:rPr>
              <w:t xml:space="preserve"> Level 3 or above</w:t>
            </w:r>
            <w:r>
              <w:rPr>
                <w:rFonts w:ascii="Hellix" w:hAnsi="Hellix"/>
                <w:sz w:val="18"/>
                <w:szCs w:val="18"/>
                <w:lang w:val="en-GB"/>
              </w:rPr>
              <w:t xml:space="preserve">, </w:t>
            </w:r>
            <w:r w:rsidR="003B67CC">
              <w:rPr>
                <w:rFonts w:ascii="Hellix" w:hAnsi="Hellix"/>
                <w:sz w:val="18"/>
                <w:szCs w:val="18"/>
                <w:lang w:val="en-GB"/>
              </w:rPr>
              <w:t>BICS Licence to Practice</w:t>
            </w:r>
          </w:p>
          <w:p w14:paraId="612196B4" w14:textId="77777777" w:rsidR="00874563" w:rsidRPr="00B46D99" w:rsidRDefault="00874563" w:rsidP="00874563">
            <w:pPr>
              <w:jc w:val="both"/>
              <w:rPr>
                <w:rFonts w:ascii="Hellix" w:hAnsi="Hellix"/>
                <w:sz w:val="18"/>
                <w:szCs w:val="18"/>
                <w:lang w:val="en-GB"/>
              </w:rPr>
            </w:pPr>
          </w:p>
        </w:tc>
      </w:tr>
    </w:tbl>
    <w:p w14:paraId="5E602F0C" w14:textId="77777777" w:rsidR="009042D5" w:rsidRPr="00B46D99" w:rsidRDefault="009042D5">
      <w:pPr>
        <w:pBdr>
          <w:bottom w:val="dashSmallGap" w:sz="4" w:space="1" w:color="C0C0C0"/>
        </w:pBdr>
        <w:jc w:val="both"/>
        <w:rPr>
          <w:rFonts w:ascii="Hellix" w:hAnsi="Hellix"/>
          <w:i/>
          <w:sz w:val="18"/>
          <w:lang w:val="en-GB"/>
        </w:rPr>
      </w:pPr>
    </w:p>
    <w:p w14:paraId="2AF9CE2E" w14:textId="77777777" w:rsidR="001F26BE" w:rsidRPr="00B46D99" w:rsidRDefault="001F26BE">
      <w:pPr>
        <w:pBdr>
          <w:bottom w:val="dashSmallGap" w:sz="4" w:space="1" w:color="C0C0C0"/>
        </w:pBdr>
        <w:jc w:val="both"/>
        <w:rPr>
          <w:rFonts w:ascii="Hellix" w:hAnsi="Hellix"/>
          <w:color w:val="008080"/>
          <w:sz w:val="18"/>
          <w:lang w:val="en-GB"/>
        </w:rPr>
      </w:pPr>
    </w:p>
    <w:sectPr w:rsidR="001F26BE" w:rsidRPr="00B46D99" w:rsidSect="00D324F9">
      <w:footerReference w:type="default" r:id="rId9"/>
      <w:pgSz w:w="11907" w:h="16840"/>
      <w:pgMar w:top="567" w:right="1418" w:bottom="567" w:left="1418"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F2898" w14:textId="77777777" w:rsidR="004531BB" w:rsidRDefault="004531BB">
      <w:r>
        <w:separator/>
      </w:r>
    </w:p>
  </w:endnote>
  <w:endnote w:type="continuationSeparator" w:id="0">
    <w:p w14:paraId="2CD9A667" w14:textId="77777777" w:rsidR="004531BB" w:rsidRDefault="0045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rk Avenue">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lix">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9C15B" w14:textId="77777777" w:rsidR="00F40D4E" w:rsidRDefault="00F40D4E">
    <w:pPr>
      <w:tabs>
        <w:tab w:val="center" w:pos="4253"/>
        <w:tab w:val="right" w:pos="8647"/>
      </w:tabs>
      <w:rPr>
        <w:rFonts w:ascii="Trebuchet MS" w:hAnsi="Trebuchet MS"/>
        <w:sz w:val="16"/>
      </w:rPr>
    </w:pPr>
    <w:r>
      <w:rPr>
        <w:rFonts w:ascii="Trebuchet MS" w:hAnsi="Trebuchet MS"/>
        <w:sz w:val="16"/>
      </w:rPr>
      <w:t>OCS Group</w:t>
    </w:r>
    <w:r w:rsidR="00337C89">
      <w:rPr>
        <w:rFonts w:ascii="Trebuchet MS" w:hAnsi="Trebuchet MS"/>
        <w:sz w:val="16"/>
      </w:rPr>
      <w:t xml:space="preserve"> UK</w:t>
    </w:r>
    <w:r>
      <w:rPr>
        <w:rFonts w:ascii="Trebuchet MS" w:hAnsi="Trebuchet MS"/>
        <w:sz w:val="16"/>
      </w:rPr>
      <w:t xml:space="preserve"> Limited</w:t>
    </w:r>
    <w:r>
      <w:rPr>
        <w:rFonts w:ascii="Trebuchet MS" w:hAnsi="Trebuchet MS"/>
        <w:sz w:val="16"/>
      </w:rPr>
      <w:tab/>
    </w:r>
    <w:r>
      <w:rPr>
        <w:rFonts w:ascii="Trebuchet MS" w:hAnsi="Trebuchet MS"/>
        <w:sz w:val="16"/>
      </w:rPr>
      <w:tab/>
      <w:t xml:space="preserve">Page </w:t>
    </w:r>
    <w:r>
      <w:rPr>
        <w:rStyle w:val="PageNumber"/>
        <w:rFonts w:ascii="Trebuchet MS" w:hAnsi="Trebuchet MS"/>
        <w:sz w:val="16"/>
      </w:rPr>
      <w:fldChar w:fldCharType="begin"/>
    </w:r>
    <w:r>
      <w:rPr>
        <w:rStyle w:val="PageNumber"/>
        <w:rFonts w:ascii="Trebuchet MS" w:hAnsi="Trebuchet MS"/>
        <w:sz w:val="16"/>
      </w:rPr>
      <w:instrText xml:space="preserve"> PAGE </w:instrText>
    </w:r>
    <w:r>
      <w:rPr>
        <w:rStyle w:val="PageNumber"/>
        <w:rFonts w:ascii="Trebuchet MS" w:hAnsi="Trebuchet MS"/>
        <w:sz w:val="16"/>
      </w:rPr>
      <w:fldChar w:fldCharType="separate"/>
    </w:r>
    <w:r w:rsidR="006739AD">
      <w:rPr>
        <w:rStyle w:val="PageNumber"/>
        <w:rFonts w:ascii="Trebuchet MS" w:hAnsi="Trebuchet MS"/>
        <w:noProof/>
        <w:sz w:val="16"/>
      </w:rPr>
      <w:t>1</w:t>
    </w:r>
    <w:r>
      <w:rPr>
        <w:rStyle w:val="PageNumber"/>
        <w:rFonts w:ascii="Trebuchet MS" w:hAnsi="Trebuchet MS"/>
        <w:sz w:val="16"/>
      </w:rPr>
      <w:fldChar w:fldCharType="end"/>
    </w:r>
    <w:r>
      <w:rPr>
        <w:rStyle w:val="PageNumber"/>
        <w:rFonts w:ascii="Trebuchet MS" w:hAnsi="Trebuchet MS"/>
        <w:sz w:val="16"/>
      </w:rPr>
      <w:t xml:space="preserve"> of </w:t>
    </w:r>
    <w:r>
      <w:rPr>
        <w:rStyle w:val="PageNumber"/>
        <w:rFonts w:ascii="Trebuchet MS" w:hAnsi="Trebuchet MS"/>
        <w:sz w:val="16"/>
      </w:rPr>
      <w:fldChar w:fldCharType="begin"/>
    </w:r>
    <w:r>
      <w:rPr>
        <w:rStyle w:val="PageNumber"/>
        <w:rFonts w:ascii="Trebuchet MS" w:hAnsi="Trebuchet MS"/>
        <w:sz w:val="16"/>
      </w:rPr>
      <w:instrText xml:space="preserve"> NUMPAGES </w:instrText>
    </w:r>
    <w:r>
      <w:rPr>
        <w:rStyle w:val="PageNumber"/>
        <w:rFonts w:ascii="Trebuchet MS" w:hAnsi="Trebuchet MS"/>
        <w:sz w:val="16"/>
      </w:rPr>
      <w:fldChar w:fldCharType="separate"/>
    </w:r>
    <w:r w:rsidR="006739AD">
      <w:rPr>
        <w:rStyle w:val="PageNumber"/>
        <w:rFonts w:ascii="Trebuchet MS" w:hAnsi="Trebuchet MS"/>
        <w:noProof/>
        <w:sz w:val="16"/>
      </w:rPr>
      <w:t>4</w:t>
    </w:r>
    <w:r>
      <w:rPr>
        <w:rStyle w:val="PageNumber"/>
        <w:rFonts w:ascii="Trebuchet MS" w:hAnsi="Trebuchet M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CC0B0" w14:textId="77777777" w:rsidR="004531BB" w:rsidRDefault="004531BB">
      <w:r>
        <w:separator/>
      </w:r>
    </w:p>
  </w:footnote>
  <w:footnote w:type="continuationSeparator" w:id="0">
    <w:p w14:paraId="1716C7FC" w14:textId="77777777" w:rsidR="004531BB" w:rsidRDefault="00453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4D9"/>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4FE2A07"/>
    <w:multiLevelType w:val="hybridMultilevel"/>
    <w:tmpl w:val="2DB8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42392"/>
    <w:multiLevelType w:val="hybridMultilevel"/>
    <w:tmpl w:val="BEFC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B6A1B"/>
    <w:multiLevelType w:val="hybridMultilevel"/>
    <w:tmpl w:val="D62E645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F26D7"/>
    <w:multiLevelType w:val="hybridMultilevel"/>
    <w:tmpl w:val="2FBCC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F612E"/>
    <w:multiLevelType w:val="hybridMultilevel"/>
    <w:tmpl w:val="CFDCD202"/>
    <w:lvl w:ilvl="0" w:tplc="B7443252">
      <w:start w:val="1"/>
      <w:numFmt w:val="bullet"/>
      <w:lvlText w:val=""/>
      <w:lvlJc w:val="left"/>
      <w:pPr>
        <w:tabs>
          <w:tab w:val="num" w:pos="284"/>
        </w:tabs>
        <w:ind w:left="284" w:hanging="284"/>
      </w:pPr>
      <w:rPr>
        <w:rFonts w:ascii="Symbol" w:hAnsi="Symbol" w:hint="default"/>
        <w:color w:val="auto"/>
        <w:sz w:val="22"/>
        <w:szCs w:val="22"/>
      </w:rPr>
    </w:lvl>
    <w:lvl w:ilvl="1" w:tplc="04090003" w:tentative="1">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6" w15:restartNumberingAfterBreak="0">
    <w:nsid w:val="15E22B25"/>
    <w:multiLevelType w:val="hybridMultilevel"/>
    <w:tmpl w:val="B086B2B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18DC5EC9"/>
    <w:multiLevelType w:val="hybridMultilevel"/>
    <w:tmpl w:val="03CA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623FE"/>
    <w:multiLevelType w:val="hybridMultilevel"/>
    <w:tmpl w:val="FDEA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A4EE5"/>
    <w:multiLevelType w:val="hybridMultilevel"/>
    <w:tmpl w:val="F6BC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37672"/>
    <w:multiLevelType w:val="hybridMultilevel"/>
    <w:tmpl w:val="7C7C42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3E75C4"/>
    <w:multiLevelType w:val="hybridMultilevel"/>
    <w:tmpl w:val="48DC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121CA"/>
    <w:multiLevelType w:val="hybridMultilevel"/>
    <w:tmpl w:val="B9D814F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F76E5"/>
    <w:multiLevelType w:val="hybridMultilevel"/>
    <w:tmpl w:val="DCDA28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5545FC"/>
    <w:multiLevelType w:val="hybridMultilevel"/>
    <w:tmpl w:val="E780C98E"/>
    <w:lvl w:ilvl="0" w:tplc="66428788">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48DCC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0B6818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0C0ED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6562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AA67F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5ED56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42F35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BE5FA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711052"/>
    <w:multiLevelType w:val="singleLevel"/>
    <w:tmpl w:val="E4F4F5E8"/>
    <w:lvl w:ilvl="0">
      <w:numFmt w:val="bullet"/>
      <w:lvlText w:val=""/>
      <w:lvlJc w:val="left"/>
      <w:pPr>
        <w:tabs>
          <w:tab w:val="num" w:pos="360"/>
        </w:tabs>
        <w:ind w:left="360" w:hanging="360"/>
      </w:pPr>
      <w:rPr>
        <w:rFonts w:ascii="Wingdings" w:hAnsi="Wingdings" w:hint="default"/>
      </w:rPr>
    </w:lvl>
  </w:abstractNum>
  <w:abstractNum w:abstractNumId="16" w15:restartNumberingAfterBreak="0">
    <w:nsid w:val="359C53B5"/>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59F4A4E"/>
    <w:multiLevelType w:val="hybridMultilevel"/>
    <w:tmpl w:val="8A2C575E"/>
    <w:lvl w:ilvl="0" w:tplc="24B0E92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A0A2A">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C8517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80DFC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7AD9F0">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8EFF4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C615E0">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42D952">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5A862E">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2525FE"/>
    <w:multiLevelType w:val="hybridMultilevel"/>
    <w:tmpl w:val="5AC0D040"/>
    <w:lvl w:ilvl="0" w:tplc="D80E4D0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F4276A"/>
    <w:multiLevelType w:val="hybridMultilevel"/>
    <w:tmpl w:val="A5928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34256"/>
    <w:multiLevelType w:val="hybridMultilevel"/>
    <w:tmpl w:val="DB224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411D9"/>
    <w:multiLevelType w:val="hybridMultilevel"/>
    <w:tmpl w:val="7B3874BC"/>
    <w:lvl w:ilvl="0" w:tplc="0F5C7CC2">
      <w:start w:val="1"/>
      <w:numFmt w:val="bullet"/>
      <w:lvlText w:val="•"/>
      <w:lvlJc w:val="left"/>
      <w:pPr>
        <w:ind w:left="721"/>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1" w:tplc="AF92F7C6">
      <w:start w:val="1"/>
      <w:numFmt w:val="bullet"/>
      <w:lvlText w:val="o"/>
      <w:lvlJc w:val="left"/>
      <w:pPr>
        <w:ind w:left="1549"/>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2" w:tplc="029A1FDC">
      <w:start w:val="1"/>
      <w:numFmt w:val="bullet"/>
      <w:lvlText w:val="▪"/>
      <w:lvlJc w:val="left"/>
      <w:pPr>
        <w:ind w:left="2269"/>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3" w:tplc="80245322">
      <w:start w:val="1"/>
      <w:numFmt w:val="bullet"/>
      <w:lvlText w:val="•"/>
      <w:lvlJc w:val="left"/>
      <w:pPr>
        <w:ind w:left="2989"/>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4" w:tplc="D348F2EA">
      <w:start w:val="1"/>
      <w:numFmt w:val="bullet"/>
      <w:lvlText w:val="o"/>
      <w:lvlJc w:val="left"/>
      <w:pPr>
        <w:ind w:left="3709"/>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5" w:tplc="AA7AA784">
      <w:start w:val="1"/>
      <w:numFmt w:val="bullet"/>
      <w:lvlText w:val="▪"/>
      <w:lvlJc w:val="left"/>
      <w:pPr>
        <w:ind w:left="4429"/>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6" w:tplc="226CCAB8">
      <w:start w:val="1"/>
      <w:numFmt w:val="bullet"/>
      <w:lvlText w:val="•"/>
      <w:lvlJc w:val="left"/>
      <w:pPr>
        <w:ind w:left="5149"/>
      </w:pPr>
      <w:rPr>
        <w:rFonts w:ascii="Arial" w:eastAsia="Arial" w:hAnsi="Arial" w:cs="Arial"/>
        <w:b w:val="0"/>
        <w:i w:val="0"/>
        <w:strike w:val="0"/>
        <w:dstrike w:val="0"/>
        <w:color w:val="1A1A1A"/>
        <w:sz w:val="22"/>
        <w:szCs w:val="22"/>
        <w:u w:val="none" w:color="000000"/>
        <w:bdr w:val="none" w:sz="0" w:space="0" w:color="auto"/>
        <w:shd w:val="clear" w:color="auto" w:fill="auto"/>
        <w:vertAlign w:val="baseline"/>
      </w:rPr>
    </w:lvl>
    <w:lvl w:ilvl="7" w:tplc="82BE3E7A">
      <w:start w:val="1"/>
      <w:numFmt w:val="bullet"/>
      <w:lvlText w:val="o"/>
      <w:lvlJc w:val="left"/>
      <w:pPr>
        <w:ind w:left="5869"/>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lvl w:ilvl="8" w:tplc="4448E838">
      <w:start w:val="1"/>
      <w:numFmt w:val="bullet"/>
      <w:lvlText w:val="▪"/>
      <w:lvlJc w:val="left"/>
      <w:pPr>
        <w:ind w:left="6589"/>
      </w:pPr>
      <w:rPr>
        <w:rFonts w:ascii="Segoe UI Symbol" w:eastAsia="Segoe UI Symbol" w:hAnsi="Segoe UI Symbol" w:cs="Segoe UI Symbol"/>
        <w:b w:val="0"/>
        <w:i w:val="0"/>
        <w:strike w:val="0"/>
        <w:dstrike w:val="0"/>
        <w:color w:val="1A1A1A"/>
        <w:sz w:val="22"/>
        <w:szCs w:val="22"/>
        <w:u w:val="none" w:color="000000"/>
        <w:bdr w:val="none" w:sz="0" w:space="0" w:color="auto"/>
        <w:shd w:val="clear" w:color="auto" w:fill="auto"/>
        <w:vertAlign w:val="baseline"/>
      </w:rPr>
    </w:lvl>
  </w:abstractNum>
  <w:abstractNum w:abstractNumId="22" w15:restartNumberingAfterBreak="0">
    <w:nsid w:val="476C30F6"/>
    <w:multiLevelType w:val="multilevel"/>
    <w:tmpl w:val="D20A8B54"/>
    <w:lvl w:ilvl="0">
      <w:start w:val="1"/>
      <w:numFmt w:val="decimal"/>
      <w:pStyle w:val="OCSHeading1"/>
      <w:lvlText w:val="%1"/>
      <w:lvlJc w:val="left"/>
      <w:pPr>
        <w:tabs>
          <w:tab w:val="num" w:pos="720"/>
        </w:tabs>
        <w:ind w:left="720" w:hanging="720"/>
      </w:pPr>
      <w:rPr>
        <w:rFonts w:ascii="Trebuchet MS" w:hAnsi="Trebuchet MS" w:hint="default"/>
        <w:sz w:val="24"/>
      </w:rPr>
    </w:lvl>
    <w:lvl w:ilvl="1">
      <w:start w:val="1"/>
      <w:numFmt w:val="decimal"/>
      <w:pStyle w:val="OCSHeading2"/>
      <w:isLgl/>
      <w:lvlText w:val="%1.%2"/>
      <w:lvlJc w:val="left"/>
      <w:pPr>
        <w:tabs>
          <w:tab w:val="num" w:pos="720"/>
        </w:tabs>
        <w:ind w:left="720" w:hanging="720"/>
      </w:pPr>
      <w:rPr>
        <w:rFonts w:ascii="Trebuchet MS" w:hAnsi="Trebuchet MS" w:hint="default"/>
        <w:b/>
        <w:i w:val="0"/>
        <w:sz w:val="20"/>
      </w:rPr>
    </w:lvl>
    <w:lvl w:ilvl="2">
      <w:start w:val="1"/>
      <w:numFmt w:val="decimal"/>
      <w:pStyle w:val="OCSHeading4"/>
      <w:isLgl/>
      <w:lvlText w:val="%1.%2.%3"/>
      <w:lvlJc w:val="left"/>
      <w:pPr>
        <w:tabs>
          <w:tab w:val="num" w:pos="720"/>
        </w:tabs>
        <w:ind w:left="720" w:hanging="720"/>
      </w:pPr>
      <w:rPr>
        <w:rFonts w:ascii="Trebuchet MS" w:hAnsi="Trebuchet M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79F6CC5"/>
    <w:multiLevelType w:val="hybridMultilevel"/>
    <w:tmpl w:val="204A0E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D5D1E74"/>
    <w:multiLevelType w:val="multilevel"/>
    <w:tmpl w:val="00E8386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OCSHeading3"/>
      <w:lvlText w:val="2.%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D880014"/>
    <w:multiLevelType w:val="hybridMultilevel"/>
    <w:tmpl w:val="4B5698D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6" w15:restartNumberingAfterBreak="0">
    <w:nsid w:val="64015987"/>
    <w:multiLevelType w:val="hybridMultilevel"/>
    <w:tmpl w:val="8E0A9C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087706"/>
    <w:multiLevelType w:val="hybridMultilevel"/>
    <w:tmpl w:val="FD30B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AD4E50"/>
    <w:multiLevelType w:val="hybridMultilevel"/>
    <w:tmpl w:val="138C6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645769"/>
    <w:multiLevelType w:val="hybridMultilevel"/>
    <w:tmpl w:val="62F6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21105"/>
    <w:multiLevelType w:val="hybridMultilevel"/>
    <w:tmpl w:val="9D844C86"/>
    <w:lvl w:ilvl="0" w:tplc="FFFFFFFF">
      <w:start w:val="1"/>
      <w:numFmt w:val="bullet"/>
      <w:lvlText w:val=""/>
      <w:lvlJc w:val="left"/>
      <w:pPr>
        <w:tabs>
          <w:tab w:val="num" w:pos="720"/>
        </w:tabs>
        <w:ind w:left="720" w:hanging="360"/>
      </w:pPr>
      <w:rPr>
        <w:rFonts w:ascii="Symbol" w:hAnsi="Symbol" w:hint="default"/>
      </w:rPr>
    </w:lvl>
    <w:lvl w:ilvl="1" w:tplc="D80E4D00">
      <w:start w:val="1"/>
      <w:numFmt w:val="bullet"/>
      <w:lvlText w:val=""/>
      <w:lvlJc w:val="left"/>
      <w:pPr>
        <w:tabs>
          <w:tab w:val="num" w:pos="142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66760"/>
    <w:multiLevelType w:val="hybridMultilevel"/>
    <w:tmpl w:val="34120730"/>
    <w:lvl w:ilvl="0" w:tplc="22E8875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2" w15:restartNumberingAfterBreak="0">
    <w:nsid w:val="7DA32D2A"/>
    <w:multiLevelType w:val="multilevel"/>
    <w:tmpl w:val="533ECEF2"/>
    <w:lvl w:ilvl="0">
      <w:start w:val="1"/>
      <w:numFmt w:val="decimal"/>
      <w:lvlText w:val="%1"/>
      <w:lvlJc w:val="left"/>
      <w:pPr>
        <w:tabs>
          <w:tab w:val="num" w:pos="720"/>
        </w:tabs>
        <w:ind w:left="720" w:hanging="720"/>
      </w:pPr>
      <w:rPr>
        <w:rFonts w:ascii="Trebuchet MS" w:hAnsi="Trebuchet MS" w:hint="default"/>
        <w:sz w:val="24"/>
      </w:rPr>
    </w:lvl>
    <w:lvl w:ilvl="1">
      <w:start w:val="1"/>
      <w:numFmt w:val="decimal"/>
      <w:pStyle w:val="OCSHeading20"/>
      <w:isLgl/>
      <w:lvlText w:val="%1.%2"/>
      <w:lvlJc w:val="left"/>
      <w:pPr>
        <w:tabs>
          <w:tab w:val="num" w:pos="720"/>
        </w:tabs>
        <w:ind w:left="720" w:hanging="720"/>
      </w:pPr>
      <w:rPr>
        <w:rFonts w:ascii="Trebuchet MS" w:hAnsi="Trebuchet MS" w:hint="default"/>
        <w:b/>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58002665">
    <w:abstractNumId w:val="0"/>
  </w:num>
  <w:num w:numId="2" w16cid:durableId="577207040">
    <w:abstractNumId w:val="32"/>
  </w:num>
  <w:num w:numId="3" w16cid:durableId="48775224">
    <w:abstractNumId w:val="24"/>
  </w:num>
  <w:num w:numId="4" w16cid:durableId="1788814828">
    <w:abstractNumId w:val="22"/>
  </w:num>
  <w:num w:numId="5" w16cid:durableId="318536665">
    <w:abstractNumId w:val="5"/>
  </w:num>
  <w:num w:numId="6" w16cid:durableId="2079008777">
    <w:abstractNumId w:val="26"/>
  </w:num>
  <w:num w:numId="7" w16cid:durableId="662781850">
    <w:abstractNumId w:val="10"/>
  </w:num>
  <w:num w:numId="8" w16cid:durableId="1160384453">
    <w:abstractNumId w:val="16"/>
  </w:num>
  <w:num w:numId="9" w16cid:durableId="779375541">
    <w:abstractNumId w:val="20"/>
  </w:num>
  <w:num w:numId="10" w16cid:durableId="337775631">
    <w:abstractNumId w:val="12"/>
  </w:num>
  <w:num w:numId="11" w16cid:durableId="12102624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7865577">
    <w:abstractNumId w:val="21"/>
  </w:num>
  <w:num w:numId="13" w16cid:durableId="1129739993">
    <w:abstractNumId w:val="17"/>
  </w:num>
  <w:num w:numId="14" w16cid:durableId="489103310">
    <w:abstractNumId w:val="14"/>
  </w:num>
  <w:num w:numId="15" w16cid:durableId="332340326">
    <w:abstractNumId w:val="23"/>
  </w:num>
  <w:num w:numId="16" w16cid:durableId="1956053816">
    <w:abstractNumId w:val="31"/>
  </w:num>
  <w:num w:numId="17" w16cid:durableId="703752647">
    <w:abstractNumId w:val="30"/>
  </w:num>
  <w:num w:numId="18" w16cid:durableId="986738811">
    <w:abstractNumId w:val="13"/>
  </w:num>
  <w:num w:numId="19" w16cid:durableId="1838962133">
    <w:abstractNumId w:val="15"/>
  </w:num>
  <w:num w:numId="20" w16cid:durableId="1186863818">
    <w:abstractNumId w:val="18"/>
  </w:num>
  <w:num w:numId="21" w16cid:durableId="2115399982">
    <w:abstractNumId w:val="3"/>
  </w:num>
  <w:num w:numId="22" w16cid:durableId="1903371960">
    <w:abstractNumId w:val="8"/>
  </w:num>
  <w:num w:numId="23" w16cid:durableId="823082402">
    <w:abstractNumId w:val="11"/>
  </w:num>
  <w:num w:numId="24" w16cid:durableId="1090927115">
    <w:abstractNumId w:val="1"/>
  </w:num>
  <w:num w:numId="25" w16cid:durableId="153300428">
    <w:abstractNumId w:val="7"/>
  </w:num>
  <w:num w:numId="26" w16cid:durableId="175577468">
    <w:abstractNumId w:val="28"/>
  </w:num>
  <w:num w:numId="27" w16cid:durableId="408965522">
    <w:abstractNumId w:val="9"/>
  </w:num>
  <w:num w:numId="28" w16cid:durableId="901133341">
    <w:abstractNumId w:val="2"/>
  </w:num>
  <w:num w:numId="29" w16cid:durableId="584343815">
    <w:abstractNumId w:val="6"/>
  </w:num>
  <w:num w:numId="30" w16cid:durableId="1633289478">
    <w:abstractNumId w:val="25"/>
  </w:num>
  <w:num w:numId="31" w16cid:durableId="579946628">
    <w:abstractNumId w:val="19"/>
  </w:num>
  <w:num w:numId="32" w16cid:durableId="1737891757">
    <w:abstractNumId w:val="29"/>
  </w:num>
  <w:num w:numId="33" w16cid:durableId="1528566320">
    <w:abstractNumId w:val="27"/>
  </w:num>
  <w:num w:numId="34" w16cid:durableId="61217798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f" fillcolor="window" stroke="f">
      <v:fill color="window" on="f"/>
      <v:stroke on="f"/>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SECTION1.DOC"/>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870B5A"/>
    <w:rsid w:val="00010CC7"/>
    <w:rsid w:val="00014572"/>
    <w:rsid w:val="00021D6B"/>
    <w:rsid w:val="00022A07"/>
    <w:rsid w:val="00033E34"/>
    <w:rsid w:val="00050462"/>
    <w:rsid w:val="000514EE"/>
    <w:rsid w:val="000572FA"/>
    <w:rsid w:val="000679F4"/>
    <w:rsid w:val="00071429"/>
    <w:rsid w:val="00091A1D"/>
    <w:rsid w:val="00095A1E"/>
    <w:rsid w:val="000A1217"/>
    <w:rsid w:val="000B16D2"/>
    <w:rsid w:val="000C7DD7"/>
    <w:rsid w:val="000D59B2"/>
    <w:rsid w:val="000D64D5"/>
    <w:rsid w:val="000D66C7"/>
    <w:rsid w:val="000F7F92"/>
    <w:rsid w:val="00107494"/>
    <w:rsid w:val="001176F7"/>
    <w:rsid w:val="001236B3"/>
    <w:rsid w:val="00127108"/>
    <w:rsid w:val="00136F85"/>
    <w:rsid w:val="00140CFC"/>
    <w:rsid w:val="00143EC7"/>
    <w:rsid w:val="00147A6F"/>
    <w:rsid w:val="0015561C"/>
    <w:rsid w:val="00157B1B"/>
    <w:rsid w:val="001678CC"/>
    <w:rsid w:val="00181252"/>
    <w:rsid w:val="00181444"/>
    <w:rsid w:val="0018539D"/>
    <w:rsid w:val="001872E2"/>
    <w:rsid w:val="00187E3D"/>
    <w:rsid w:val="0019729F"/>
    <w:rsid w:val="001A3258"/>
    <w:rsid w:val="001A5BD3"/>
    <w:rsid w:val="001A5D88"/>
    <w:rsid w:val="001B06AB"/>
    <w:rsid w:val="001C54EE"/>
    <w:rsid w:val="001C570B"/>
    <w:rsid w:val="001C5BE4"/>
    <w:rsid w:val="001D7742"/>
    <w:rsid w:val="001E0D2F"/>
    <w:rsid w:val="001F26BE"/>
    <w:rsid w:val="002049C3"/>
    <w:rsid w:val="00204A98"/>
    <w:rsid w:val="00211009"/>
    <w:rsid w:val="00214304"/>
    <w:rsid w:val="00214D6D"/>
    <w:rsid w:val="00217033"/>
    <w:rsid w:val="00221E4B"/>
    <w:rsid w:val="00222040"/>
    <w:rsid w:val="00232040"/>
    <w:rsid w:val="00256181"/>
    <w:rsid w:val="0026493A"/>
    <w:rsid w:val="00272AB4"/>
    <w:rsid w:val="002771F5"/>
    <w:rsid w:val="002844E0"/>
    <w:rsid w:val="00284FE7"/>
    <w:rsid w:val="0029090E"/>
    <w:rsid w:val="0029699A"/>
    <w:rsid w:val="002A389C"/>
    <w:rsid w:val="002A4200"/>
    <w:rsid w:val="002A5101"/>
    <w:rsid w:val="002B1F02"/>
    <w:rsid w:val="002B3657"/>
    <w:rsid w:val="002B4729"/>
    <w:rsid w:val="002C0E95"/>
    <w:rsid w:val="002C6972"/>
    <w:rsid w:val="002C72C5"/>
    <w:rsid w:val="002E317C"/>
    <w:rsid w:val="002F1705"/>
    <w:rsid w:val="002F3690"/>
    <w:rsid w:val="002F5ADE"/>
    <w:rsid w:val="00303E70"/>
    <w:rsid w:val="00305AE4"/>
    <w:rsid w:val="0031498F"/>
    <w:rsid w:val="003150F0"/>
    <w:rsid w:val="003230BB"/>
    <w:rsid w:val="00327826"/>
    <w:rsid w:val="00334D33"/>
    <w:rsid w:val="00337C89"/>
    <w:rsid w:val="003411A9"/>
    <w:rsid w:val="0036005C"/>
    <w:rsid w:val="00366DE7"/>
    <w:rsid w:val="003A1CA9"/>
    <w:rsid w:val="003B0DA4"/>
    <w:rsid w:val="003B3F23"/>
    <w:rsid w:val="003B5C03"/>
    <w:rsid w:val="003B67CC"/>
    <w:rsid w:val="003C79CC"/>
    <w:rsid w:val="003D11B4"/>
    <w:rsid w:val="003D4044"/>
    <w:rsid w:val="003F3FB2"/>
    <w:rsid w:val="003F66DD"/>
    <w:rsid w:val="003F6CEB"/>
    <w:rsid w:val="00410BFF"/>
    <w:rsid w:val="00411073"/>
    <w:rsid w:val="004149F5"/>
    <w:rsid w:val="004210A4"/>
    <w:rsid w:val="00426457"/>
    <w:rsid w:val="004326F7"/>
    <w:rsid w:val="004531BB"/>
    <w:rsid w:val="0047056C"/>
    <w:rsid w:val="004728D6"/>
    <w:rsid w:val="0047433B"/>
    <w:rsid w:val="00485EBF"/>
    <w:rsid w:val="004A7B50"/>
    <w:rsid w:val="004C2B3B"/>
    <w:rsid w:val="004C3E87"/>
    <w:rsid w:val="004D0A13"/>
    <w:rsid w:val="004D59ED"/>
    <w:rsid w:val="004F08A7"/>
    <w:rsid w:val="004F3120"/>
    <w:rsid w:val="00501774"/>
    <w:rsid w:val="00501924"/>
    <w:rsid w:val="00502353"/>
    <w:rsid w:val="005032A7"/>
    <w:rsid w:val="00511DE1"/>
    <w:rsid w:val="0053276C"/>
    <w:rsid w:val="0053430B"/>
    <w:rsid w:val="005344B2"/>
    <w:rsid w:val="005449EE"/>
    <w:rsid w:val="00546649"/>
    <w:rsid w:val="00547C99"/>
    <w:rsid w:val="0055749D"/>
    <w:rsid w:val="005669C4"/>
    <w:rsid w:val="005744EB"/>
    <w:rsid w:val="00574E3C"/>
    <w:rsid w:val="0058760C"/>
    <w:rsid w:val="005960FD"/>
    <w:rsid w:val="005A351B"/>
    <w:rsid w:val="005A467B"/>
    <w:rsid w:val="005B6340"/>
    <w:rsid w:val="005D679E"/>
    <w:rsid w:val="005E15CA"/>
    <w:rsid w:val="005E3CB7"/>
    <w:rsid w:val="005E4526"/>
    <w:rsid w:val="005E4A78"/>
    <w:rsid w:val="005F561F"/>
    <w:rsid w:val="00606298"/>
    <w:rsid w:val="006079C4"/>
    <w:rsid w:val="0061520B"/>
    <w:rsid w:val="0062092F"/>
    <w:rsid w:val="00622272"/>
    <w:rsid w:val="00635D2B"/>
    <w:rsid w:val="0064446A"/>
    <w:rsid w:val="006537B4"/>
    <w:rsid w:val="00656D3E"/>
    <w:rsid w:val="00665A59"/>
    <w:rsid w:val="0066626C"/>
    <w:rsid w:val="00670FC4"/>
    <w:rsid w:val="006739AD"/>
    <w:rsid w:val="006745DC"/>
    <w:rsid w:val="006824C6"/>
    <w:rsid w:val="006861DA"/>
    <w:rsid w:val="006C4CBD"/>
    <w:rsid w:val="006D2834"/>
    <w:rsid w:val="006D33D4"/>
    <w:rsid w:val="006D5DD9"/>
    <w:rsid w:val="006E67F8"/>
    <w:rsid w:val="006F67F8"/>
    <w:rsid w:val="00700266"/>
    <w:rsid w:val="00704F78"/>
    <w:rsid w:val="0072046A"/>
    <w:rsid w:val="00730B7E"/>
    <w:rsid w:val="00732A16"/>
    <w:rsid w:val="00736050"/>
    <w:rsid w:val="007442D6"/>
    <w:rsid w:val="00763481"/>
    <w:rsid w:val="00780E44"/>
    <w:rsid w:val="00782B5A"/>
    <w:rsid w:val="007A1F86"/>
    <w:rsid w:val="007A3214"/>
    <w:rsid w:val="007A33F5"/>
    <w:rsid w:val="007A7059"/>
    <w:rsid w:val="007A7F3F"/>
    <w:rsid w:val="007B0236"/>
    <w:rsid w:val="007B169B"/>
    <w:rsid w:val="007B57BA"/>
    <w:rsid w:val="007B6FF6"/>
    <w:rsid w:val="007D2D93"/>
    <w:rsid w:val="007F48E5"/>
    <w:rsid w:val="008065F4"/>
    <w:rsid w:val="0082178F"/>
    <w:rsid w:val="00822E16"/>
    <w:rsid w:val="00824044"/>
    <w:rsid w:val="00851A7A"/>
    <w:rsid w:val="00852611"/>
    <w:rsid w:val="008532B1"/>
    <w:rsid w:val="008618FC"/>
    <w:rsid w:val="008638EB"/>
    <w:rsid w:val="00870B5A"/>
    <w:rsid w:val="008711AA"/>
    <w:rsid w:val="00871CC1"/>
    <w:rsid w:val="0087431C"/>
    <w:rsid w:val="00874563"/>
    <w:rsid w:val="0088376B"/>
    <w:rsid w:val="00891D4C"/>
    <w:rsid w:val="008A6DC5"/>
    <w:rsid w:val="008B2745"/>
    <w:rsid w:val="008C02AA"/>
    <w:rsid w:val="008C7A4D"/>
    <w:rsid w:val="008E415A"/>
    <w:rsid w:val="008E41F9"/>
    <w:rsid w:val="008E44E5"/>
    <w:rsid w:val="008F695D"/>
    <w:rsid w:val="009042D5"/>
    <w:rsid w:val="00915CDF"/>
    <w:rsid w:val="00917A1A"/>
    <w:rsid w:val="00926034"/>
    <w:rsid w:val="0093714A"/>
    <w:rsid w:val="00950915"/>
    <w:rsid w:val="00951B4A"/>
    <w:rsid w:val="00955C24"/>
    <w:rsid w:val="00961FB5"/>
    <w:rsid w:val="00964545"/>
    <w:rsid w:val="00964DA0"/>
    <w:rsid w:val="00973BFE"/>
    <w:rsid w:val="0097564B"/>
    <w:rsid w:val="00975943"/>
    <w:rsid w:val="009877F4"/>
    <w:rsid w:val="00996646"/>
    <w:rsid w:val="009B6913"/>
    <w:rsid w:val="009C2EDC"/>
    <w:rsid w:val="009F23D6"/>
    <w:rsid w:val="009F54A3"/>
    <w:rsid w:val="009F602B"/>
    <w:rsid w:val="00A00B9A"/>
    <w:rsid w:val="00A34A12"/>
    <w:rsid w:val="00A40E4A"/>
    <w:rsid w:val="00A43214"/>
    <w:rsid w:val="00A54BBD"/>
    <w:rsid w:val="00A60478"/>
    <w:rsid w:val="00A62634"/>
    <w:rsid w:val="00A648A1"/>
    <w:rsid w:val="00A83814"/>
    <w:rsid w:val="00A85267"/>
    <w:rsid w:val="00A865D9"/>
    <w:rsid w:val="00A91113"/>
    <w:rsid w:val="00A962FB"/>
    <w:rsid w:val="00AA28E6"/>
    <w:rsid w:val="00AA3AF3"/>
    <w:rsid w:val="00AB266E"/>
    <w:rsid w:val="00AB3E6A"/>
    <w:rsid w:val="00AC1867"/>
    <w:rsid w:val="00AC418E"/>
    <w:rsid w:val="00AC6E5C"/>
    <w:rsid w:val="00AD7056"/>
    <w:rsid w:val="00AE26FA"/>
    <w:rsid w:val="00AF6191"/>
    <w:rsid w:val="00AF7E1E"/>
    <w:rsid w:val="00B20444"/>
    <w:rsid w:val="00B45A71"/>
    <w:rsid w:val="00B4694A"/>
    <w:rsid w:val="00B46D99"/>
    <w:rsid w:val="00B4701D"/>
    <w:rsid w:val="00B51CA9"/>
    <w:rsid w:val="00B54B32"/>
    <w:rsid w:val="00B56AED"/>
    <w:rsid w:val="00B600EF"/>
    <w:rsid w:val="00B634F7"/>
    <w:rsid w:val="00B64188"/>
    <w:rsid w:val="00B7734A"/>
    <w:rsid w:val="00B86BED"/>
    <w:rsid w:val="00B924C1"/>
    <w:rsid w:val="00B92565"/>
    <w:rsid w:val="00BA2993"/>
    <w:rsid w:val="00BB0982"/>
    <w:rsid w:val="00BD095D"/>
    <w:rsid w:val="00BD75C1"/>
    <w:rsid w:val="00BE7C23"/>
    <w:rsid w:val="00BF0DC0"/>
    <w:rsid w:val="00BF3C0E"/>
    <w:rsid w:val="00BF4456"/>
    <w:rsid w:val="00BF7AC8"/>
    <w:rsid w:val="00C03845"/>
    <w:rsid w:val="00C05F52"/>
    <w:rsid w:val="00C06282"/>
    <w:rsid w:val="00C105EB"/>
    <w:rsid w:val="00C11D19"/>
    <w:rsid w:val="00C204DC"/>
    <w:rsid w:val="00C24EDF"/>
    <w:rsid w:val="00C3091E"/>
    <w:rsid w:val="00C4612F"/>
    <w:rsid w:val="00C618E8"/>
    <w:rsid w:val="00C6664B"/>
    <w:rsid w:val="00C8223F"/>
    <w:rsid w:val="00C90C6B"/>
    <w:rsid w:val="00C90CB6"/>
    <w:rsid w:val="00CA576C"/>
    <w:rsid w:val="00CB068E"/>
    <w:rsid w:val="00CB4F15"/>
    <w:rsid w:val="00CB78EB"/>
    <w:rsid w:val="00CC69E2"/>
    <w:rsid w:val="00CC6A67"/>
    <w:rsid w:val="00CD2AFF"/>
    <w:rsid w:val="00CD6D86"/>
    <w:rsid w:val="00CE4B2D"/>
    <w:rsid w:val="00CF61F9"/>
    <w:rsid w:val="00D07ABE"/>
    <w:rsid w:val="00D1109E"/>
    <w:rsid w:val="00D3164F"/>
    <w:rsid w:val="00D324F9"/>
    <w:rsid w:val="00D44ED6"/>
    <w:rsid w:val="00D53961"/>
    <w:rsid w:val="00D712C7"/>
    <w:rsid w:val="00D713B1"/>
    <w:rsid w:val="00D83828"/>
    <w:rsid w:val="00D9444C"/>
    <w:rsid w:val="00DB6F52"/>
    <w:rsid w:val="00DC281D"/>
    <w:rsid w:val="00DD49D3"/>
    <w:rsid w:val="00DE57A7"/>
    <w:rsid w:val="00DE59C8"/>
    <w:rsid w:val="00DE5B78"/>
    <w:rsid w:val="00E0148A"/>
    <w:rsid w:val="00E0173D"/>
    <w:rsid w:val="00E02007"/>
    <w:rsid w:val="00E03FF7"/>
    <w:rsid w:val="00E0652E"/>
    <w:rsid w:val="00E15104"/>
    <w:rsid w:val="00E27EE1"/>
    <w:rsid w:val="00E36E75"/>
    <w:rsid w:val="00E403A1"/>
    <w:rsid w:val="00E40B7C"/>
    <w:rsid w:val="00E571C9"/>
    <w:rsid w:val="00E60A9A"/>
    <w:rsid w:val="00E74E7B"/>
    <w:rsid w:val="00E80DB4"/>
    <w:rsid w:val="00E821C1"/>
    <w:rsid w:val="00E8516A"/>
    <w:rsid w:val="00E8555F"/>
    <w:rsid w:val="00E918B6"/>
    <w:rsid w:val="00E95640"/>
    <w:rsid w:val="00EE2CA8"/>
    <w:rsid w:val="00EE3271"/>
    <w:rsid w:val="00EE6B99"/>
    <w:rsid w:val="00EF59DA"/>
    <w:rsid w:val="00F02B54"/>
    <w:rsid w:val="00F03578"/>
    <w:rsid w:val="00F17DA0"/>
    <w:rsid w:val="00F217D8"/>
    <w:rsid w:val="00F270D5"/>
    <w:rsid w:val="00F3779E"/>
    <w:rsid w:val="00F40D4E"/>
    <w:rsid w:val="00F41F71"/>
    <w:rsid w:val="00F51505"/>
    <w:rsid w:val="00F570A4"/>
    <w:rsid w:val="00F65446"/>
    <w:rsid w:val="00F658BA"/>
    <w:rsid w:val="00F77658"/>
    <w:rsid w:val="00F81FCA"/>
    <w:rsid w:val="00F96C59"/>
    <w:rsid w:val="00FA17F9"/>
    <w:rsid w:val="00FB066A"/>
    <w:rsid w:val="00FB4570"/>
    <w:rsid w:val="00FC229E"/>
    <w:rsid w:val="00FC4424"/>
    <w:rsid w:val="00FC454D"/>
    <w:rsid w:val="00FC4E05"/>
    <w:rsid w:val="00FE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indow" stroke="f">
      <v:fill color="window" on="f"/>
      <v:stroke on="f"/>
      <o:colormru v:ext="edit" colors="#ddd"/>
    </o:shapedefaults>
    <o:shapelayout v:ext="edit">
      <o:idmap v:ext="edit" data="2"/>
    </o:shapelayout>
  </w:shapeDefaults>
  <w:decimalSymbol w:val="."/>
  <w:listSeparator w:val=","/>
  <w14:docId w14:val="695C9F3A"/>
  <w15:chartTrackingRefBased/>
  <w15:docId w15:val="{ECE9CDD9-67C1-45F7-8960-7A73304E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C89"/>
    <w:rPr>
      <w:rFonts w:ascii="Helvetica" w:hAnsi="Helvetica"/>
      <w:kern w:val="28"/>
      <w:lang w:val="en-AU" w:eastAsia="en-US"/>
    </w:rPr>
  </w:style>
  <w:style w:type="paragraph" w:styleId="Heading1">
    <w:name w:val="heading 1"/>
    <w:basedOn w:val="Normal"/>
    <w:next w:val="Normal"/>
    <w:qFormat/>
    <w:pPr>
      <w:keepNext/>
      <w:numPr>
        <w:numId w:val="1"/>
      </w:numPr>
      <w:spacing w:before="240" w:after="60"/>
      <w:outlineLvl w:val="0"/>
    </w:pPr>
    <w:rPr>
      <w:rFonts w:ascii="Arial" w:hAnsi="Arial"/>
      <w:b/>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sz w:val="24"/>
    </w:rPr>
  </w:style>
  <w:style w:type="paragraph" w:styleId="Heading4">
    <w:name w:val="heading 4"/>
    <w:basedOn w:val="Normal"/>
    <w:next w:val="Normal"/>
    <w:qFormat/>
    <w:pPr>
      <w:numPr>
        <w:ilvl w:val="3"/>
        <w:numId w:val="1"/>
      </w:numPr>
      <w:outlineLvl w:val="3"/>
    </w:pPr>
    <w:rPr>
      <w:rFonts w:ascii="Arial" w:hAnsi="Arial"/>
      <w:b/>
      <w:i/>
      <w:kern w:val="0"/>
      <w:sz w:val="28"/>
      <w:lang w:val="en-GB"/>
    </w:rPr>
  </w:style>
  <w:style w:type="paragraph" w:styleId="Heading5">
    <w:name w:val="heading 5"/>
    <w:basedOn w:val="Normal"/>
    <w:next w:val="Normal"/>
    <w:qFormat/>
    <w:pPr>
      <w:keepNext/>
      <w:numPr>
        <w:ilvl w:val="4"/>
        <w:numId w:val="1"/>
      </w:numPr>
      <w:jc w:val="both"/>
      <w:outlineLvl w:val="4"/>
    </w:pPr>
    <w:rPr>
      <w:rFonts w:ascii="Tahoma" w:hAnsi="Tahoma"/>
      <w:b/>
      <w:color w:val="0000FF"/>
      <w:sz w:val="24"/>
      <w:lang w:val="en-GB"/>
    </w:rPr>
  </w:style>
  <w:style w:type="paragraph" w:styleId="Heading6">
    <w:name w:val="heading 6"/>
    <w:basedOn w:val="Normal"/>
    <w:next w:val="Normal"/>
    <w:qFormat/>
    <w:pPr>
      <w:keepNext/>
      <w:numPr>
        <w:ilvl w:val="5"/>
        <w:numId w:val="1"/>
      </w:numPr>
      <w:jc w:val="both"/>
      <w:outlineLvl w:val="5"/>
    </w:pPr>
    <w:rPr>
      <w:b/>
    </w:rPr>
  </w:style>
  <w:style w:type="paragraph" w:styleId="Heading7">
    <w:name w:val="heading 7"/>
    <w:basedOn w:val="Normal"/>
    <w:next w:val="Normal"/>
    <w:qFormat/>
    <w:pPr>
      <w:keepNext/>
      <w:numPr>
        <w:ilvl w:val="6"/>
        <w:numId w:val="1"/>
      </w:numPr>
      <w:outlineLvl w:val="6"/>
    </w:pPr>
    <w:rPr>
      <w:b/>
    </w:rPr>
  </w:style>
  <w:style w:type="paragraph" w:styleId="Heading8">
    <w:name w:val="heading 8"/>
    <w:basedOn w:val="Normal"/>
    <w:next w:val="Normal"/>
    <w:qFormat/>
    <w:pPr>
      <w:keepNext/>
      <w:framePr w:w="1957" w:h="577" w:hSpace="180" w:wrap="around" w:vAnchor="text" w:hAnchor="page" w:x="1944" w:y="354"/>
      <w:numPr>
        <w:ilvl w:val="7"/>
        <w:numId w:val="1"/>
      </w:numPr>
      <w:pBdr>
        <w:top w:val="single" w:sz="6" w:space="1" w:color="800080"/>
        <w:left w:val="single" w:sz="6" w:space="1" w:color="800080"/>
        <w:bottom w:val="single" w:sz="6" w:space="1" w:color="800080"/>
        <w:right w:val="single" w:sz="6" w:space="1" w:color="800080"/>
      </w:pBdr>
      <w:jc w:val="center"/>
      <w:outlineLvl w:val="7"/>
    </w:pPr>
    <w:rPr>
      <w:b/>
      <w:color w:val="800080"/>
    </w:rPr>
  </w:style>
  <w:style w:type="paragraph" w:styleId="Heading9">
    <w:name w:val="heading 9"/>
    <w:basedOn w:val="Normal"/>
    <w:next w:val="Normal"/>
    <w:qFormat/>
    <w:pPr>
      <w:keepNext/>
      <w:numPr>
        <w:ilvl w:val="8"/>
        <w:numId w:val="1"/>
      </w:numPr>
      <w:jc w:val="both"/>
      <w:outlineLvl w:val="8"/>
    </w:pPr>
    <w:rPr>
      <w:rFonts w:ascii="Park Avenue" w:hAnsi="Park Avenue"/>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hd w:val="pct20" w:color="auto" w:fill="FFFFFF"/>
      <w:tabs>
        <w:tab w:val="right" w:leader="dot" w:pos="8682"/>
      </w:tabs>
      <w:spacing w:before="120"/>
    </w:pPr>
    <w:rPr>
      <w:rFonts w:ascii="Trebuchet MS" w:hAnsi="Trebuchet MS"/>
      <w:b/>
      <w:noProof/>
      <w:color w:val="008080"/>
    </w:rPr>
  </w:style>
  <w:style w:type="paragraph" w:customStyle="1" w:styleId="OCSHeading1">
    <w:name w:val="OCS Heading 1"/>
    <w:basedOn w:val="Normal"/>
    <w:pPr>
      <w:numPr>
        <w:numId w:val="4"/>
      </w:numPr>
    </w:pPr>
    <w:rPr>
      <w:rFonts w:ascii="Trebuchet MS" w:hAnsi="Trebuchet MS"/>
      <w:b/>
      <w:sz w:val="24"/>
      <w:lang w:val="en-GB"/>
    </w:rPr>
  </w:style>
  <w:style w:type="paragraph" w:customStyle="1" w:styleId="OCSHeading2">
    <w:name w:val="OCS Heading 2"/>
    <w:basedOn w:val="Normal"/>
    <w:pPr>
      <w:numPr>
        <w:ilvl w:val="1"/>
        <w:numId w:val="4"/>
      </w:numPr>
    </w:pPr>
    <w:rPr>
      <w:rFonts w:ascii="Trebuchet MS" w:hAnsi="Trebuchet MS"/>
      <w:b/>
      <w:lang w:val="en-GB"/>
    </w:rPr>
  </w:style>
  <w:style w:type="paragraph" w:styleId="TOC2">
    <w:name w:val="toc 2"/>
    <w:basedOn w:val="Normal"/>
    <w:next w:val="Normal"/>
    <w:autoRedefine/>
    <w:semiHidden/>
    <w:pPr>
      <w:tabs>
        <w:tab w:val="left" w:pos="600"/>
        <w:tab w:val="right" w:leader="dot" w:pos="8682"/>
      </w:tabs>
      <w:ind w:left="200"/>
    </w:pPr>
    <w:rPr>
      <w:rFonts w:ascii="Trebuchet MS" w:hAnsi="Trebuchet MS"/>
      <w:b/>
      <w:noProof/>
    </w:rPr>
  </w:style>
  <w:style w:type="paragraph" w:styleId="TOC3">
    <w:name w:val="toc 3"/>
    <w:basedOn w:val="Normal"/>
    <w:next w:val="Normal"/>
    <w:autoRedefine/>
    <w:semiHidden/>
    <w:pPr>
      <w:tabs>
        <w:tab w:val="left" w:pos="1134"/>
        <w:tab w:val="right" w:leader="dot" w:pos="8682"/>
      </w:tabs>
      <w:ind w:left="567"/>
    </w:pPr>
    <w:rPr>
      <w:rFonts w:ascii="Trebuchet MS" w:hAnsi="Trebuchet MS"/>
      <w:noProof/>
      <w:color w:val="808080"/>
    </w:rPr>
  </w:style>
  <w:style w:type="paragraph" w:styleId="TOC4">
    <w:name w:val="toc 4"/>
    <w:basedOn w:val="Normal"/>
    <w:next w:val="Normal"/>
    <w:autoRedefine/>
    <w:semiHidden/>
    <w:pPr>
      <w:tabs>
        <w:tab w:val="left" w:pos="1843"/>
        <w:tab w:val="right" w:leader="dot" w:pos="8682"/>
      </w:tabs>
      <w:ind w:left="1134"/>
    </w:pPr>
    <w:rPr>
      <w:rFonts w:ascii="Trebuchet MS" w:hAnsi="Trebuchet MS"/>
      <w:noProof/>
      <w:color w:val="808080"/>
      <w:sz w:val="18"/>
    </w:r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2">
    <w:name w:val="Body Text 2"/>
    <w:basedOn w:val="Normal"/>
    <w:pPr>
      <w:jc w:val="both"/>
    </w:pPr>
    <w:rPr>
      <w:rFonts w:ascii="Arial" w:hAnsi="Arial"/>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w:hAnsi="Arial"/>
      <w:kern w:val="0"/>
      <w:lang w:val="en-GB"/>
    </w:rPr>
  </w:style>
  <w:style w:type="paragraph" w:customStyle="1" w:styleId="OCSHeading0">
    <w:name w:val="OCS Heading 0"/>
    <w:basedOn w:val="Normal"/>
    <w:pPr>
      <w:shd w:val="pct20" w:color="auto" w:fill="FFFFFF"/>
      <w:jc w:val="both"/>
    </w:pPr>
    <w:rPr>
      <w:rFonts w:ascii="Trebuchet MS" w:hAnsi="Trebuchet MS"/>
      <w:b/>
      <w:color w:val="008080"/>
      <w:sz w:val="24"/>
      <w:lang w:val="en-GB"/>
    </w:rPr>
  </w:style>
  <w:style w:type="paragraph" w:customStyle="1" w:styleId="OCSHeading20">
    <w:name w:val="OCS Heading2"/>
    <w:basedOn w:val="Normal"/>
    <w:pPr>
      <w:numPr>
        <w:ilvl w:val="1"/>
        <w:numId w:val="2"/>
      </w:numPr>
    </w:pPr>
  </w:style>
  <w:style w:type="paragraph" w:customStyle="1" w:styleId="OCSHeading3">
    <w:name w:val="OCS Heading 3"/>
    <w:basedOn w:val="Normal"/>
    <w:pPr>
      <w:numPr>
        <w:ilvl w:val="2"/>
        <w:numId w:val="3"/>
      </w:numPr>
      <w:jc w:val="both"/>
    </w:pPr>
    <w:rPr>
      <w:rFonts w:ascii="Trebuchet MS" w:hAnsi="Trebuchet MS"/>
      <w:color w:val="008080"/>
      <w:lang w:val="en-GB"/>
    </w:rPr>
  </w:style>
  <w:style w:type="paragraph" w:styleId="Caption">
    <w:name w:val="caption"/>
    <w:basedOn w:val="Normal"/>
    <w:next w:val="Normal"/>
    <w:qFormat/>
    <w:pPr>
      <w:spacing w:before="120" w:after="120"/>
    </w:pPr>
    <w:rPr>
      <w:b/>
    </w:rPr>
  </w:style>
  <w:style w:type="paragraph" w:styleId="BodyTextIndent">
    <w:name w:val="Body Text Indent"/>
    <w:basedOn w:val="Normal"/>
    <w:pPr>
      <w:tabs>
        <w:tab w:val="left" w:pos="1418"/>
      </w:tabs>
      <w:spacing w:before="120"/>
      <w:ind w:left="1412" w:hanging="1412"/>
      <w:jc w:val="both"/>
    </w:pPr>
    <w:rPr>
      <w:rFonts w:ascii="Trebuchet MS" w:hAnsi="Trebuchet MS"/>
      <w:lang w:val="en-GB"/>
    </w:rPr>
  </w:style>
  <w:style w:type="paragraph" w:styleId="BodyTextIndent2">
    <w:name w:val="Body Text Indent 2"/>
    <w:basedOn w:val="Normal"/>
    <w:pPr>
      <w:ind w:firstLine="8"/>
      <w:jc w:val="both"/>
    </w:pPr>
    <w:rPr>
      <w:rFonts w:ascii="Trebuchet MS" w:hAnsi="Trebuchet MS"/>
      <w:lang w:val="en-GB"/>
    </w:rPr>
  </w:style>
  <w:style w:type="paragraph" w:styleId="BodyTextIndent3">
    <w:name w:val="Body Text Indent 3"/>
    <w:basedOn w:val="Normal"/>
    <w:pPr>
      <w:tabs>
        <w:tab w:val="left" w:pos="2552"/>
      </w:tabs>
      <w:ind w:left="2552" w:hanging="2552"/>
      <w:jc w:val="both"/>
    </w:pPr>
    <w:rPr>
      <w:rFonts w:ascii="Trebuchet MS" w:hAnsi="Trebuchet MS"/>
      <w:lang w:val="en-GB"/>
    </w:rPr>
  </w:style>
  <w:style w:type="paragraph" w:customStyle="1" w:styleId="OCSHeading4">
    <w:name w:val="OCS Heading 4"/>
    <w:basedOn w:val="OCSHeading2"/>
    <w:pPr>
      <w:numPr>
        <w:ilvl w:val="2"/>
      </w:numPr>
    </w:pPr>
    <w:rPr>
      <w:b w:val="0"/>
      <w:color w:val="008080"/>
    </w:rPr>
  </w:style>
  <w:style w:type="character" w:styleId="Hyperlink">
    <w:name w:val="Hyperlink"/>
    <w:rPr>
      <w:color w:val="0000FF"/>
      <w:u w:val="single"/>
    </w:rPr>
  </w:style>
  <w:style w:type="paragraph" w:styleId="BodyText3">
    <w:name w:val="Body Text 3"/>
    <w:basedOn w:val="Normal"/>
    <w:pPr>
      <w:pBdr>
        <w:top w:val="single" w:sz="4" w:space="1" w:color="C0C0C0"/>
        <w:left w:val="single" w:sz="4" w:space="4" w:color="C0C0C0"/>
        <w:bottom w:val="single" w:sz="4" w:space="1" w:color="C0C0C0"/>
        <w:right w:val="single" w:sz="4" w:space="4" w:color="C0C0C0"/>
      </w:pBdr>
      <w:spacing w:before="120"/>
      <w:jc w:val="both"/>
    </w:pPr>
    <w:rPr>
      <w:rFonts w:ascii="Trebuchet MS" w:hAnsi="Trebuchet MS"/>
      <w:lang w:val="en-GB"/>
    </w:rPr>
  </w:style>
  <w:style w:type="character" w:styleId="PageNumber">
    <w:name w:val="page number"/>
    <w:basedOn w:val="DefaultParagraphFont"/>
  </w:style>
  <w:style w:type="character" w:styleId="CommentReference">
    <w:name w:val="annotation reference"/>
    <w:semiHidden/>
    <w:rsid w:val="00FC4424"/>
    <w:rPr>
      <w:sz w:val="16"/>
      <w:szCs w:val="16"/>
    </w:rPr>
  </w:style>
  <w:style w:type="paragraph" w:styleId="CommentText">
    <w:name w:val="annotation text"/>
    <w:basedOn w:val="Normal"/>
    <w:semiHidden/>
    <w:rsid w:val="00FC4424"/>
  </w:style>
  <w:style w:type="paragraph" w:styleId="CommentSubject">
    <w:name w:val="annotation subject"/>
    <w:basedOn w:val="CommentText"/>
    <w:next w:val="CommentText"/>
    <w:semiHidden/>
    <w:rsid w:val="00FC4424"/>
    <w:rPr>
      <w:b/>
      <w:bCs/>
    </w:rPr>
  </w:style>
  <w:style w:type="paragraph" w:styleId="BalloonText">
    <w:name w:val="Balloon Text"/>
    <w:basedOn w:val="Normal"/>
    <w:semiHidden/>
    <w:rsid w:val="00FC4424"/>
    <w:rPr>
      <w:rFonts w:ascii="Tahoma" w:hAnsi="Tahoma" w:cs="Tahoma"/>
      <w:sz w:val="16"/>
      <w:szCs w:val="16"/>
    </w:rPr>
  </w:style>
  <w:style w:type="paragraph" w:styleId="DocumentMap">
    <w:name w:val="Document Map"/>
    <w:basedOn w:val="Normal"/>
    <w:semiHidden/>
    <w:rsid w:val="0055749D"/>
    <w:pPr>
      <w:shd w:val="clear" w:color="auto" w:fill="000080"/>
    </w:pPr>
    <w:rPr>
      <w:rFonts w:ascii="Tahoma" w:hAnsi="Tahoma" w:cs="Tahoma"/>
    </w:rPr>
  </w:style>
  <w:style w:type="paragraph" w:styleId="ListParagraph">
    <w:name w:val="List Paragraph"/>
    <w:basedOn w:val="Normal"/>
    <w:uiPriority w:val="34"/>
    <w:qFormat/>
    <w:rsid w:val="00B64188"/>
    <w:pPr>
      <w:ind w:left="720"/>
      <w:contextualSpacing/>
    </w:pPr>
  </w:style>
  <w:style w:type="table" w:customStyle="1" w:styleId="TableGrid">
    <w:name w:val="TableGrid"/>
    <w:rsid w:val="00E8555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02758">
      <w:bodyDiv w:val="1"/>
      <w:marLeft w:val="0"/>
      <w:marRight w:val="0"/>
      <w:marTop w:val="0"/>
      <w:marBottom w:val="0"/>
      <w:divBdr>
        <w:top w:val="none" w:sz="0" w:space="0" w:color="auto"/>
        <w:left w:val="none" w:sz="0" w:space="0" w:color="auto"/>
        <w:bottom w:val="none" w:sz="0" w:space="0" w:color="auto"/>
        <w:right w:val="none" w:sz="0" w:space="0" w:color="auto"/>
      </w:divBdr>
    </w:div>
    <w:div w:id="12037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9393-5FB1-477E-9A07-DF849BE6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lpstr>
    </vt:vector>
  </TitlesOfParts>
  <Company>OCS Cleaning Midlands &amp; North</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Fab</dc:creator>
  <cp:keywords/>
  <dc:description/>
  <cp:lastModifiedBy>Cova Montes</cp:lastModifiedBy>
  <cp:revision>98</cp:revision>
  <cp:lastPrinted>2024-08-14T16:10:00Z</cp:lastPrinted>
  <dcterms:created xsi:type="dcterms:W3CDTF">2024-08-09T11:59:00Z</dcterms:created>
  <dcterms:modified xsi:type="dcterms:W3CDTF">2024-08-14T16:10:00Z</dcterms:modified>
</cp:coreProperties>
</file>